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92" w:rsidRPr="009B6674" w:rsidRDefault="00422192" w:rsidP="009B667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EP3 Reseptörünün İzoformlarının </w:t>
      </w:r>
      <w:r w:rsidR="00B71097"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İnsan </w:t>
      </w:r>
      <w:r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Koroner Arter ve Periv</w:t>
      </w:r>
      <w:r w:rsidR="006F7A2F"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asküler Adipoz</w:t>
      </w:r>
      <w:r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Doku</w:t>
      </w:r>
      <w:r w:rsidR="00B20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sun</w:t>
      </w:r>
      <w:r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 </w:t>
      </w:r>
      <w:r w:rsidR="003F0180"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Ekspresyonlarının İ</w:t>
      </w:r>
      <w:r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ncelenmesi</w:t>
      </w:r>
    </w:p>
    <w:p w:rsidR="00C0603B" w:rsidRPr="00C0603B" w:rsidRDefault="00C0603B" w:rsidP="009B667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</w:pPr>
      <w:r w:rsidRPr="00C060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Gülsev Özen</w:t>
      </w:r>
      <w:r w:rsidRPr="00C060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1</w:t>
      </w:r>
    </w:p>
    <w:p w:rsidR="00C0603B" w:rsidRDefault="00C0603B" w:rsidP="009B6674">
      <w:pPr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603B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</w:t>
      </w:r>
      <w:r w:rsidRPr="00C0603B">
        <w:rPr>
          <w:rFonts w:ascii="Times New Roman" w:hAnsi="Times New Roman" w:cs="Times New Roman"/>
          <w:sz w:val="20"/>
          <w:szCs w:val="20"/>
          <w:shd w:val="clear" w:color="auto" w:fill="FFFFFF"/>
        </w:rPr>
        <w:t>İstanbul Üniversitesi Eczacılık Fakültesi Farmakoloji</w:t>
      </w:r>
      <w:r w:rsidR="00F329C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Anabilim Dalı, Beyazıt 34116 İs</w:t>
      </w:r>
      <w:r w:rsidRPr="00C0603B">
        <w:rPr>
          <w:rFonts w:ascii="Times New Roman" w:hAnsi="Times New Roman" w:cs="Times New Roman"/>
          <w:sz w:val="20"/>
          <w:szCs w:val="20"/>
          <w:shd w:val="clear" w:color="auto" w:fill="FFFFFF"/>
        </w:rPr>
        <w:t>tanbul</w:t>
      </w:r>
    </w:p>
    <w:p w:rsidR="00C0603B" w:rsidRDefault="00B20D64" w:rsidP="009B6674">
      <w:pPr>
        <w:spacing w:after="12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4" w:history="1">
        <w:r w:rsidR="00422192" w:rsidRPr="008F74AA">
          <w:rPr>
            <w:rStyle w:val="Lienhypertexte"/>
            <w:rFonts w:ascii="Times New Roman" w:hAnsi="Times New Roman" w:cs="Times New Roman"/>
            <w:sz w:val="20"/>
            <w:szCs w:val="20"/>
            <w:shd w:val="clear" w:color="auto" w:fill="FFFFFF"/>
          </w:rPr>
          <w:t>gulsev_ozen@hotmail.com</w:t>
        </w:r>
      </w:hyperlink>
    </w:p>
    <w:p w:rsidR="009B6674" w:rsidRPr="009B6674" w:rsidRDefault="000E103F" w:rsidP="003976C8">
      <w:pPr>
        <w:jc w:val="both"/>
        <w:rPr>
          <w:rFonts w:ascii="Times New Roman" w:hAnsi="Times New Roman" w:cs="Times New Roman"/>
          <w:sz w:val="20"/>
          <w:szCs w:val="24"/>
        </w:rPr>
      </w:pPr>
      <w:r w:rsidRPr="009B6674">
        <w:rPr>
          <w:rFonts w:ascii="Times New Roman" w:hAnsi="Times New Roman" w:cs="Times New Roman"/>
          <w:sz w:val="20"/>
          <w:szCs w:val="24"/>
        </w:rPr>
        <w:t>Giriş: Prostaglandin E2 (PGE</w:t>
      </w:r>
      <w:r w:rsidRPr="009B6674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Pr="009B6674">
        <w:rPr>
          <w:rFonts w:ascii="Times New Roman" w:hAnsi="Times New Roman" w:cs="Times New Roman"/>
          <w:sz w:val="20"/>
          <w:szCs w:val="24"/>
        </w:rPr>
        <w:t xml:space="preserve">), EP reseptörleri aracılığı ile vazodilatasyon ve vazokonstriksiyon yanıtına neden olmaktadır. </w:t>
      </w:r>
      <w:r w:rsidR="002C74B5" w:rsidRPr="009B6674">
        <w:rPr>
          <w:rFonts w:ascii="Times New Roman" w:hAnsi="Times New Roman" w:cs="Times New Roman"/>
          <w:sz w:val="20"/>
          <w:szCs w:val="24"/>
        </w:rPr>
        <w:t>EP3 reseptörü,  PGE</w:t>
      </w:r>
      <w:r w:rsidR="002C74B5" w:rsidRPr="009B6674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="002C74B5" w:rsidRPr="009B6674">
        <w:rPr>
          <w:rFonts w:ascii="Times New Roman" w:hAnsi="Times New Roman" w:cs="Times New Roman"/>
          <w:sz w:val="20"/>
          <w:szCs w:val="24"/>
        </w:rPr>
        <w:t xml:space="preserve"> reseptörleri arasından ilk klonlanan reseptördür. EP3 reseptörünün insanda EP3-I, EP3-II, EP3-III, EP3-IV, ve EP3-e</w:t>
      </w:r>
      <w:r w:rsidR="000F4F0C" w:rsidRPr="009B6674">
        <w:rPr>
          <w:rFonts w:ascii="Times New Roman" w:hAnsi="Times New Roman" w:cs="Times New Roman"/>
          <w:sz w:val="20"/>
          <w:szCs w:val="24"/>
        </w:rPr>
        <w:t xml:space="preserve"> olmak üzere beş</w:t>
      </w:r>
      <w:r w:rsidR="002C74B5" w:rsidRPr="009B6674">
        <w:rPr>
          <w:rFonts w:ascii="Times New Roman" w:hAnsi="Times New Roman" w:cs="Times New Roman"/>
          <w:sz w:val="20"/>
          <w:szCs w:val="24"/>
        </w:rPr>
        <w:t xml:space="preserve"> farklı izoformu bulunmaktadır. EP3-I izoformunun ise EP3-Ia, EP3-Ib, ve EP3-Ic</w:t>
      </w:r>
      <w:r w:rsidR="000F4F0C" w:rsidRPr="009B6674">
        <w:rPr>
          <w:rFonts w:ascii="Times New Roman" w:hAnsi="Times New Roman" w:cs="Times New Roman"/>
          <w:sz w:val="20"/>
          <w:szCs w:val="24"/>
        </w:rPr>
        <w:t xml:space="preserve"> olmak üzere üç varyantı bulunmaktadır. Her bir izoform farklı sinyal yolaklarını başlatabilmektedir. Önceki çalışmamızda PGE</w:t>
      </w:r>
      <w:r w:rsidR="000F4F0C" w:rsidRPr="009B6674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="000F4F0C" w:rsidRPr="009B6674">
        <w:rPr>
          <w:rFonts w:ascii="Times New Roman" w:hAnsi="Times New Roman" w:cs="Times New Roman"/>
          <w:sz w:val="20"/>
          <w:szCs w:val="24"/>
        </w:rPr>
        <w:t>’nin EP3 reseptörü aracılığı ile insan koroner arterinde kasılma yanıtı oluşturduğ</w:t>
      </w:r>
      <w:r w:rsidR="00F329CE" w:rsidRPr="009B6674">
        <w:rPr>
          <w:rFonts w:ascii="Times New Roman" w:hAnsi="Times New Roman" w:cs="Times New Roman"/>
          <w:sz w:val="20"/>
          <w:szCs w:val="24"/>
        </w:rPr>
        <w:t>u gösterilmiştir. Ayrıca aterosklerotik</w:t>
      </w:r>
      <w:r w:rsidR="000F4F0C" w:rsidRPr="009B6674">
        <w:rPr>
          <w:rFonts w:ascii="Times New Roman" w:hAnsi="Times New Roman" w:cs="Times New Roman"/>
          <w:sz w:val="20"/>
          <w:szCs w:val="24"/>
        </w:rPr>
        <w:t xml:space="preserve"> koroner arterlerde bu kasılma yanıtı anlamlı olarak daha düşük bulunmuştur. Diğer taraftan, aterosklerotik olmayan koroner arter preparatlarında perivasküler adipoz doku EP3 reseptörü aracılığı ile gevşeme yanıtına aracılık etmektedir. </w:t>
      </w:r>
      <w:r w:rsidRPr="009B6674">
        <w:rPr>
          <w:rFonts w:ascii="Times New Roman" w:hAnsi="Times New Roman" w:cs="Times New Roman"/>
          <w:sz w:val="20"/>
          <w:szCs w:val="24"/>
        </w:rPr>
        <w:t xml:space="preserve">Materyal-metod: </w:t>
      </w:r>
      <w:r w:rsidR="000F4F0C" w:rsidRPr="009B6674">
        <w:rPr>
          <w:rFonts w:ascii="Times New Roman" w:hAnsi="Times New Roman" w:cs="Times New Roman"/>
          <w:sz w:val="20"/>
          <w:szCs w:val="24"/>
        </w:rPr>
        <w:t>Önceki çalışma sonuçlarımız göz önünde bulundurularak, bu çalışmada insan koroner arter ve perivasküler adipoz dokusunda EP3-1b, EP3-II, EP3-III ve EP3-IV reseptör izoformlarının ekspresyonunun RT-PCR tekniği ile ölçülmesi amaçlanmıştır.</w:t>
      </w:r>
      <w:r w:rsidRPr="009B6674">
        <w:rPr>
          <w:rFonts w:ascii="Times New Roman" w:hAnsi="Times New Roman" w:cs="Times New Roman"/>
          <w:sz w:val="20"/>
          <w:szCs w:val="24"/>
        </w:rPr>
        <w:t xml:space="preserve"> Sonuç:</w:t>
      </w:r>
      <w:r w:rsidR="000F4F0C" w:rsidRPr="009B6674">
        <w:rPr>
          <w:rFonts w:ascii="Times New Roman" w:hAnsi="Times New Roman" w:cs="Times New Roman"/>
          <w:sz w:val="20"/>
          <w:szCs w:val="24"/>
        </w:rPr>
        <w:t xml:space="preserve"> Sonuçlarımız</w:t>
      </w:r>
      <w:r w:rsidR="00F329CE" w:rsidRPr="009B6674">
        <w:rPr>
          <w:rFonts w:ascii="Times New Roman" w:hAnsi="Times New Roman" w:cs="Times New Roman"/>
          <w:sz w:val="20"/>
          <w:szCs w:val="24"/>
        </w:rPr>
        <w:t>, aterosk</w:t>
      </w:r>
      <w:r w:rsidR="000F4F0C" w:rsidRPr="009B6674">
        <w:rPr>
          <w:rFonts w:ascii="Times New Roman" w:hAnsi="Times New Roman" w:cs="Times New Roman"/>
          <w:sz w:val="20"/>
          <w:szCs w:val="24"/>
        </w:rPr>
        <w:t>lerotik koroner arter preparatlarının aterosklerotik olmayan koroner arter preparatlarına göre daha düşük oranda EP3-II ve EP3-III reseptör izoformunu eksprese ettiğin</w:t>
      </w:r>
      <w:r w:rsidR="00A3707F" w:rsidRPr="009B6674">
        <w:rPr>
          <w:rFonts w:ascii="Times New Roman" w:hAnsi="Times New Roman" w:cs="Times New Roman"/>
          <w:sz w:val="20"/>
          <w:szCs w:val="24"/>
        </w:rPr>
        <w:t>i</w:t>
      </w:r>
      <w:r w:rsidR="000F4F0C" w:rsidRPr="009B6674">
        <w:rPr>
          <w:rFonts w:ascii="Times New Roman" w:hAnsi="Times New Roman" w:cs="Times New Roman"/>
          <w:sz w:val="20"/>
          <w:szCs w:val="24"/>
        </w:rPr>
        <w:t xml:space="preserve"> göstermektedir. Ayrıca, aterosklerotik preparatl</w:t>
      </w:r>
      <w:r w:rsidR="003976C8" w:rsidRPr="009B6674">
        <w:rPr>
          <w:rFonts w:ascii="Times New Roman" w:hAnsi="Times New Roman" w:cs="Times New Roman"/>
          <w:sz w:val="20"/>
          <w:szCs w:val="24"/>
        </w:rPr>
        <w:t>arda, koroner arter</w:t>
      </w:r>
      <w:r w:rsidR="00F329CE" w:rsidRPr="009B6674">
        <w:rPr>
          <w:rFonts w:ascii="Times New Roman" w:hAnsi="Times New Roman" w:cs="Times New Roman"/>
          <w:sz w:val="20"/>
          <w:szCs w:val="24"/>
        </w:rPr>
        <w:t>in</w:t>
      </w:r>
      <w:r w:rsidR="003976C8" w:rsidRPr="009B6674">
        <w:rPr>
          <w:rFonts w:ascii="Times New Roman" w:hAnsi="Times New Roman" w:cs="Times New Roman"/>
          <w:sz w:val="20"/>
          <w:szCs w:val="24"/>
        </w:rPr>
        <w:t xml:space="preserve"> perivasküler</w:t>
      </w:r>
      <w:r w:rsidR="000F4F0C" w:rsidRPr="009B6674">
        <w:rPr>
          <w:rFonts w:ascii="Times New Roman" w:hAnsi="Times New Roman" w:cs="Times New Roman"/>
          <w:sz w:val="20"/>
          <w:szCs w:val="24"/>
        </w:rPr>
        <w:t xml:space="preserve"> adipoz dokuya göre </w:t>
      </w:r>
      <w:r w:rsidR="003976C8" w:rsidRPr="009B6674">
        <w:rPr>
          <w:rFonts w:ascii="Times New Roman" w:hAnsi="Times New Roman" w:cs="Times New Roman"/>
          <w:sz w:val="20"/>
          <w:szCs w:val="24"/>
        </w:rPr>
        <w:t xml:space="preserve">daha yüksek oranda EP3-Ib ve EP3-III reseptör izoformlarını ekprese ettiği gösterilmiştir. </w:t>
      </w:r>
      <w:r w:rsidR="005C43B6" w:rsidRPr="009B6674">
        <w:rPr>
          <w:rFonts w:ascii="Times New Roman" w:hAnsi="Times New Roman" w:cs="Times New Roman"/>
          <w:sz w:val="20"/>
          <w:szCs w:val="24"/>
        </w:rPr>
        <w:t>Sonuç olarak, k</w:t>
      </w:r>
      <w:r w:rsidRPr="009B6674">
        <w:rPr>
          <w:rFonts w:ascii="Times New Roman" w:hAnsi="Times New Roman" w:cs="Times New Roman"/>
          <w:sz w:val="20"/>
          <w:szCs w:val="24"/>
        </w:rPr>
        <w:t>oroner arter ve perivasküler adipoz doku</w:t>
      </w:r>
      <w:r w:rsidR="00B20D64">
        <w:rPr>
          <w:rFonts w:ascii="Times New Roman" w:hAnsi="Times New Roman" w:cs="Times New Roman"/>
          <w:sz w:val="20"/>
          <w:szCs w:val="24"/>
        </w:rPr>
        <w:t>sun</w:t>
      </w:r>
      <w:r w:rsidRPr="009B6674">
        <w:rPr>
          <w:rFonts w:ascii="Times New Roman" w:hAnsi="Times New Roman" w:cs="Times New Roman"/>
          <w:sz w:val="20"/>
          <w:szCs w:val="24"/>
        </w:rPr>
        <w:t xml:space="preserve">daki </w:t>
      </w:r>
      <w:bookmarkStart w:id="0" w:name="_GoBack"/>
      <w:bookmarkEnd w:id="0"/>
      <w:r w:rsidRPr="009B6674">
        <w:rPr>
          <w:rFonts w:ascii="Times New Roman" w:hAnsi="Times New Roman" w:cs="Times New Roman"/>
          <w:sz w:val="20"/>
          <w:szCs w:val="24"/>
        </w:rPr>
        <w:t>EP3 izoform e</w:t>
      </w:r>
      <w:r w:rsidR="005C43B6" w:rsidRPr="009B6674">
        <w:rPr>
          <w:rFonts w:ascii="Times New Roman" w:hAnsi="Times New Roman" w:cs="Times New Roman"/>
          <w:sz w:val="20"/>
          <w:szCs w:val="24"/>
        </w:rPr>
        <w:t>kspresyonlarında</w:t>
      </w:r>
      <w:r w:rsidR="00F329CE" w:rsidRPr="009B6674">
        <w:rPr>
          <w:rFonts w:ascii="Times New Roman" w:hAnsi="Times New Roman" w:cs="Times New Roman"/>
          <w:sz w:val="20"/>
          <w:szCs w:val="24"/>
        </w:rPr>
        <w:t xml:space="preserve"> farklılıklar</w:t>
      </w:r>
      <w:r w:rsidR="00DD2160" w:rsidRPr="009B6674">
        <w:rPr>
          <w:rFonts w:ascii="Times New Roman" w:hAnsi="Times New Roman" w:cs="Times New Roman"/>
          <w:sz w:val="20"/>
          <w:szCs w:val="24"/>
        </w:rPr>
        <w:t xml:space="preserve"> bulunmaktadır. B</w:t>
      </w:r>
      <w:r w:rsidRPr="009B6674">
        <w:rPr>
          <w:rFonts w:ascii="Times New Roman" w:hAnsi="Times New Roman" w:cs="Times New Roman"/>
          <w:sz w:val="20"/>
          <w:szCs w:val="24"/>
        </w:rPr>
        <w:t xml:space="preserve">u </w:t>
      </w:r>
      <w:r w:rsidR="00DD2160" w:rsidRPr="009B6674">
        <w:rPr>
          <w:rFonts w:ascii="Times New Roman" w:hAnsi="Times New Roman" w:cs="Times New Roman"/>
          <w:sz w:val="20"/>
          <w:szCs w:val="24"/>
        </w:rPr>
        <w:t xml:space="preserve">nedenle EP3 </w:t>
      </w:r>
      <w:r w:rsidRPr="009B6674">
        <w:rPr>
          <w:rFonts w:ascii="Times New Roman" w:hAnsi="Times New Roman" w:cs="Times New Roman"/>
          <w:sz w:val="20"/>
          <w:szCs w:val="24"/>
        </w:rPr>
        <w:t>reseptörlerin</w:t>
      </w:r>
      <w:r w:rsidR="005C43B6" w:rsidRPr="009B6674">
        <w:rPr>
          <w:rFonts w:ascii="Times New Roman" w:hAnsi="Times New Roman" w:cs="Times New Roman"/>
          <w:sz w:val="20"/>
          <w:szCs w:val="24"/>
        </w:rPr>
        <w:t>in</w:t>
      </w:r>
      <w:r w:rsidRPr="009B6674">
        <w:rPr>
          <w:rFonts w:ascii="Times New Roman" w:hAnsi="Times New Roman" w:cs="Times New Roman"/>
          <w:sz w:val="20"/>
          <w:szCs w:val="24"/>
        </w:rPr>
        <w:t xml:space="preserve"> PGE</w:t>
      </w:r>
      <w:r w:rsidRPr="009B6674">
        <w:rPr>
          <w:rFonts w:ascii="Times New Roman" w:hAnsi="Times New Roman" w:cs="Times New Roman"/>
          <w:sz w:val="20"/>
          <w:szCs w:val="24"/>
          <w:vertAlign w:val="subscript"/>
        </w:rPr>
        <w:t>2</w:t>
      </w:r>
      <w:r w:rsidR="00DD2160" w:rsidRPr="009B6674">
        <w:rPr>
          <w:rFonts w:ascii="Times New Roman" w:hAnsi="Times New Roman" w:cs="Times New Roman"/>
          <w:sz w:val="20"/>
          <w:szCs w:val="24"/>
        </w:rPr>
        <w:t xml:space="preserve"> ile aktivasyonu, </w:t>
      </w:r>
      <w:r w:rsidRPr="009B6674">
        <w:rPr>
          <w:rFonts w:ascii="Times New Roman" w:hAnsi="Times New Roman" w:cs="Times New Roman"/>
          <w:sz w:val="20"/>
          <w:szCs w:val="24"/>
        </w:rPr>
        <w:t xml:space="preserve">vasküler tonus üzerine </w:t>
      </w:r>
      <w:r w:rsidR="00DD2160" w:rsidRPr="009B6674">
        <w:rPr>
          <w:rFonts w:ascii="Times New Roman" w:hAnsi="Times New Roman" w:cs="Times New Roman"/>
          <w:sz w:val="20"/>
          <w:szCs w:val="24"/>
        </w:rPr>
        <w:t xml:space="preserve">koroner arter ve perivasküler adipoz dokuda </w:t>
      </w:r>
      <w:r w:rsidRPr="009B6674">
        <w:rPr>
          <w:rFonts w:ascii="Times New Roman" w:hAnsi="Times New Roman" w:cs="Times New Roman"/>
          <w:sz w:val="20"/>
          <w:szCs w:val="24"/>
        </w:rPr>
        <w:t>farklı yanıtların oluşmasına aracılık edebilir.</w:t>
      </w:r>
    </w:p>
    <w:p w:rsidR="002C74B5" w:rsidRPr="009B6674" w:rsidRDefault="000E103F" w:rsidP="003976C8">
      <w:pPr>
        <w:jc w:val="both"/>
        <w:rPr>
          <w:rFonts w:ascii="Times New Roman" w:hAnsi="Times New Roman" w:cs="Times New Roman"/>
          <w:sz w:val="20"/>
          <w:szCs w:val="24"/>
        </w:rPr>
      </w:pPr>
      <w:r w:rsidRPr="009B6674">
        <w:rPr>
          <w:rFonts w:ascii="Times New Roman" w:hAnsi="Times New Roman" w:cs="Times New Roman"/>
          <w:sz w:val="20"/>
          <w:szCs w:val="24"/>
        </w:rPr>
        <w:t xml:space="preserve"> </w:t>
      </w:r>
      <w:r w:rsidR="009B6674" w:rsidRPr="009B6674">
        <w:rPr>
          <w:rFonts w:ascii="Times New Roman" w:hAnsi="Times New Roman" w:cs="Times New Roman"/>
          <w:sz w:val="20"/>
          <w:szCs w:val="24"/>
        </w:rPr>
        <w:t xml:space="preserve">Anahtar kelimeler: </w:t>
      </w:r>
      <w:r w:rsidR="009B6674" w:rsidRPr="009B6674">
        <w:rPr>
          <w:rFonts w:ascii="Times New Roman" w:hAnsi="Times New Roman" w:cs="Times New Roman"/>
          <w:sz w:val="20"/>
          <w:szCs w:val="24"/>
        </w:rPr>
        <w:t>EP3 reseptörü</w:t>
      </w:r>
      <w:r w:rsidR="009B6674" w:rsidRPr="009B6674">
        <w:rPr>
          <w:rFonts w:ascii="Times New Roman" w:hAnsi="Times New Roman" w:cs="Times New Roman"/>
          <w:sz w:val="20"/>
          <w:szCs w:val="24"/>
        </w:rPr>
        <w:t xml:space="preserve">, koroner arter, </w:t>
      </w:r>
      <w:r w:rsidR="009B6674" w:rsidRPr="009B6674">
        <w:rPr>
          <w:rFonts w:ascii="Times New Roman" w:hAnsi="Times New Roman" w:cs="Times New Roman"/>
          <w:sz w:val="20"/>
          <w:szCs w:val="24"/>
        </w:rPr>
        <w:t>perivasküler adipoz doku</w:t>
      </w:r>
      <w:r w:rsidR="009B6674" w:rsidRPr="009B6674">
        <w:rPr>
          <w:rFonts w:ascii="Times New Roman" w:hAnsi="Times New Roman" w:cs="Times New Roman"/>
          <w:sz w:val="20"/>
          <w:szCs w:val="24"/>
        </w:rPr>
        <w:t>, prostaglandin E2</w:t>
      </w:r>
    </w:p>
    <w:p w:rsidR="00CA095D" w:rsidRPr="009B6674" w:rsidRDefault="00B71097" w:rsidP="009B667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The Investigation of EP3 Receptor Isoforms In Human Coronary Artery and Perivascular Adipose Tissue </w:t>
      </w:r>
    </w:p>
    <w:p w:rsidR="00CA095D" w:rsidRPr="00C0603B" w:rsidRDefault="00CA095D" w:rsidP="009B6674">
      <w:pPr>
        <w:spacing w:after="1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</w:pPr>
      <w:r w:rsidRPr="00C060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Gülsev Özen</w:t>
      </w:r>
      <w:r w:rsidRPr="00C0603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vertAlign w:val="superscript"/>
        </w:rPr>
        <w:t>1</w:t>
      </w:r>
    </w:p>
    <w:p w:rsidR="00915931" w:rsidRPr="009B6674" w:rsidRDefault="005C43B6" w:rsidP="00CA095D">
      <w:pPr>
        <w:jc w:val="both"/>
        <w:rPr>
          <w:rFonts w:ascii="Times New Roman" w:hAnsi="Times New Roman" w:cs="Times New Roman"/>
          <w:sz w:val="20"/>
          <w:szCs w:val="20"/>
        </w:rPr>
      </w:pPr>
      <w:r w:rsidRPr="009B6674">
        <w:rPr>
          <w:rFonts w:ascii="Times New Roman" w:hAnsi="Times New Roman" w:cs="Times New Roman"/>
          <w:sz w:val="20"/>
          <w:szCs w:val="20"/>
        </w:rPr>
        <w:t xml:space="preserve">Background: </w:t>
      </w:r>
      <w:r w:rsidR="00DA03AE" w:rsidRPr="009B6674">
        <w:rPr>
          <w:rFonts w:ascii="Times New Roman" w:hAnsi="Times New Roman" w:cs="Times New Roman"/>
          <w:sz w:val="20"/>
          <w:szCs w:val="20"/>
        </w:rPr>
        <w:t>Prostaglandin E2 (PGE</w:t>
      </w:r>
      <w:r w:rsidR="00DA03AE" w:rsidRPr="009B667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A03AE" w:rsidRPr="009B6674">
        <w:rPr>
          <w:rFonts w:ascii="Times New Roman" w:hAnsi="Times New Roman" w:cs="Times New Roman"/>
          <w:sz w:val="20"/>
          <w:szCs w:val="20"/>
        </w:rPr>
        <w:t xml:space="preserve">) induces vasodilatation and vasoconstriction via EP receptors. </w:t>
      </w:r>
      <w:r w:rsidR="00CA095D" w:rsidRPr="009B6674">
        <w:rPr>
          <w:rFonts w:ascii="Times New Roman" w:hAnsi="Times New Roman" w:cs="Times New Roman"/>
          <w:sz w:val="20"/>
          <w:szCs w:val="20"/>
        </w:rPr>
        <w:t>Among PGE</w:t>
      </w:r>
      <w:r w:rsidR="00CA095D" w:rsidRPr="009B667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receptors, the EP3 receptor was the first to be cloned, although this receptor is known to express various isoforms. In humans, five receptor isoforms exist, which were named EP3-I, EP3-II, EP3-III, EP3-IV, and EP3-e. EP3-I isoform has three splice variants. These variants are designated EP3-Ia, EP3-Ib, and EP3-Ic. Each isoform can initi</w:t>
      </w:r>
      <w:r w:rsidR="000F4F0C" w:rsidRPr="009B6674">
        <w:rPr>
          <w:rFonts w:ascii="Times New Roman" w:hAnsi="Times New Roman" w:cs="Times New Roman"/>
          <w:sz w:val="20"/>
          <w:szCs w:val="20"/>
        </w:rPr>
        <w:t>ate distinct signaling pathways</w:t>
      </w:r>
      <w:r w:rsidR="00CA095D" w:rsidRPr="009B6674">
        <w:rPr>
          <w:rFonts w:ascii="Times New Roman" w:hAnsi="Times New Roman" w:cs="Times New Roman"/>
          <w:sz w:val="20"/>
          <w:szCs w:val="20"/>
        </w:rPr>
        <w:t>. In our recent works, we demonstrated PGE</w:t>
      </w:r>
      <w:r w:rsidR="00CA095D" w:rsidRPr="009B667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induced contraction via EP3 receptor in human coronary artery, the contraction was less pr</w:t>
      </w:r>
      <w:r w:rsidR="00F3253C" w:rsidRPr="009B6674">
        <w:rPr>
          <w:rFonts w:ascii="Times New Roman" w:hAnsi="Times New Roman" w:cs="Times New Roman"/>
          <w:sz w:val="20"/>
          <w:szCs w:val="20"/>
        </w:rPr>
        <w:t>onounced when atherosclerotic coronary artery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was used. On the other hand, in non-atherosclerotic preparations, perivascular adipose tissue induced relaxion via EP3 receptor. </w:t>
      </w:r>
      <w:r w:rsidRPr="009B6674">
        <w:rPr>
          <w:rFonts w:ascii="Times New Roman" w:hAnsi="Times New Roman" w:cs="Times New Roman"/>
          <w:sz w:val="20"/>
          <w:szCs w:val="20"/>
        </w:rPr>
        <w:t xml:space="preserve">Material-method: </w:t>
      </w:r>
      <w:r w:rsidR="00B35E0F" w:rsidRPr="009B6674">
        <w:rPr>
          <w:rFonts w:ascii="Times New Roman" w:hAnsi="Times New Roman" w:cs="Times New Roman"/>
          <w:sz w:val="20"/>
          <w:szCs w:val="20"/>
        </w:rPr>
        <w:t>Based on these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our previous results, we investigated the EP3-1b, EP3-II, EP3-III and EP3-IV isoforms expression in both atherosclerotic and non-atherosclerotic </w:t>
      </w:r>
      <w:r w:rsidR="00F3253C" w:rsidRPr="009B6674">
        <w:rPr>
          <w:rFonts w:ascii="Times New Roman" w:hAnsi="Times New Roman" w:cs="Times New Roman"/>
          <w:sz w:val="20"/>
          <w:szCs w:val="20"/>
        </w:rPr>
        <w:t>coronary artery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and </w:t>
      </w:r>
      <w:r w:rsidR="00F3253C" w:rsidRPr="009B6674">
        <w:rPr>
          <w:rFonts w:ascii="Times New Roman" w:hAnsi="Times New Roman" w:cs="Times New Roman"/>
          <w:sz w:val="20"/>
          <w:szCs w:val="20"/>
        </w:rPr>
        <w:t>perivascular adipose tissue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by RT-PCR. </w:t>
      </w:r>
      <w:r w:rsidRPr="009B6674">
        <w:rPr>
          <w:rFonts w:ascii="Times New Roman" w:hAnsi="Times New Roman" w:cs="Times New Roman"/>
          <w:sz w:val="20"/>
          <w:szCs w:val="20"/>
        </w:rPr>
        <w:t xml:space="preserve">Results: 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Our results demonstrated that  atherosclerotic </w:t>
      </w:r>
      <w:r w:rsidR="00F3253C" w:rsidRPr="009B6674">
        <w:rPr>
          <w:rFonts w:ascii="Times New Roman" w:hAnsi="Times New Roman" w:cs="Times New Roman"/>
          <w:sz w:val="20"/>
          <w:szCs w:val="20"/>
        </w:rPr>
        <w:t>coronary artery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expressed lower level of EP3-II and EP3-III isoforms versus non-atherosclerotic </w:t>
      </w:r>
      <w:r w:rsidR="00F3253C" w:rsidRPr="009B6674">
        <w:rPr>
          <w:rFonts w:ascii="Times New Roman" w:hAnsi="Times New Roman" w:cs="Times New Roman"/>
          <w:sz w:val="20"/>
          <w:szCs w:val="20"/>
        </w:rPr>
        <w:t>coronary artery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. In atherosclerotic preparations, </w:t>
      </w:r>
      <w:r w:rsidR="00F3253C" w:rsidRPr="009B6674">
        <w:rPr>
          <w:rFonts w:ascii="Times New Roman" w:hAnsi="Times New Roman" w:cs="Times New Roman"/>
          <w:sz w:val="20"/>
          <w:szCs w:val="20"/>
        </w:rPr>
        <w:t>perivascular adipose tissue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 expressed </w:t>
      </w:r>
      <w:r w:rsidR="003976C8" w:rsidRPr="009B6674">
        <w:rPr>
          <w:rFonts w:ascii="Times New Roman" w:hAnsi="Times New Roman" w:cs="Times New Roman"/>
          <w:sz w:val="20"/>
          <w:szCs w:val="20"/>
        </w:rPr>
        <w:t xml:space="preserve">greater levels of </w:t>
      </w:r>
      <w:r w:rsidR="00CA095D" w:rsidRPr="009B6674">
        <w:rPr>
          <w:rFonts w:ascii="Times New Roman" w:hAnsi="Times New Roman" w:cs="Times New Roman"/>
          <w:sz w:val="20"/>
          <w:szCs w:val="20"/>
        </w:rPr>
        <w:t>EP3-Ib and EP3-III isofor</w:t>
      </w:r>
      <w:r w:rsidR="00F3253C" w:rsidRPr="009B6674">
        <w:rPr>
          <w:rFonts w:ascii="Times New Roman" w:hAnsi="Times New Roman" w:cs="Times New Roman"/>
          <w:sz w:val="20"/>
          <w:szCs w:val="20"/>
        </w:rPr>
        <w:t>ms versus coronary artery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. </w:t>
      </w:r>
      <w:r w:rsidR="00B35E0F" w:rsidRPr="009B6674">
        <w:rPr>
          <w:rFonts w:ascii="Times New Roman" w:hAnsi="Times New Roman" w:cs="Times New Roman"/>
          <w:sz w:val="20"/>
          <w:szCs w:val="20"/>
        </w:rPr>
        <w:t xml:space="preserve">In conclusion, there was a difference in EP3 isoforms expression between coronary artery and perivascular adipose tissue. Therefore, the </w:t>
      </w:r>
      <w:r w:rsidR="00CA095D" w:rsidRPr="009B6674">
        <w:rPr>
          <w:rFonts w:ascii="Times New Roman" w:hAnsi="Times New Roman" w:cs="Times New Roman"/>
          <w:sz w:val="20"/>
          <w:szCs w:val="20"/>
        </w:rPr>
        <w:t>activation of these receptors by PGE</w:t>
      </w:r>
      <w:r w:rsidR="00CA095D" w:rsidRPr="009B667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644E1" w:rsidRPr="009B6674">
        <w:rPr>
          <w:rFonts w:ascii="Times New Roman" w:hAnsi="Times New Roman" w:cs="Times New Roman"/>
          <w:sz w:val="20"/>
          <w:szCs w:val="20"/>
        </w:rPr>
        <w:t xml:space="preserve"> </w:t>
      </w:r>
      <w:r w:rsidR="00CA095D" w:rsidRPr="009B6674">
        <w:rPr>
          <w:rFonts w:ascii="Times New Roman" w:hAnsi="Times New Roman" w:cs="Times New Roman"/>
          <w:sz w:val="20"/>
          <w:szCs w:val="20"/>
        </w:rPr>
        <w:t xml:space="preserve">could result in different effect on vascular tone regulation. </w:t>
      </w:r>
    </w:p>
    <w:p w:rsidR="009B6674" w:rsidRPr="009B6674" w:rsidRDefault="009B6674" w:rsidP="009B6674">
      <w:pPr>
        <w:jc w:val="both"/>
        <w:rPr>
          <w:rFonts w:ascii="Times New Roman" w:hAnsi="Times New Roman" w:cs="Times New Roman"/>
          <w:sz w:val="20"/>
          <w:szCs w:val="20"/>
        </w:rPr>
      </w:pPr>
      <w:r w:rsidRPr="009B6674">
        <w:rPr>
          <w:rFonts w:ascii="Times New Roman" w:hAnsi="Times New Roman" w:cs="Times New Roman"/>
          <w:sz w:val="20"/>
          <w:szCs w:val="20"/>
        </w:rPr>
        <w:t>Key words</w:t>
      </w:r>
      <w:r w:rsidRPr="009B6674">
        <w:rPr>
          <w:rFonts w:ascii="Times New Roman" w:hAnsi="Times New Roman" w:cs="Times New Roman"/>
          <w:sz w:val="20"/>
          <w:szCs w:val="20"/>
        </w:rPr>
        <w:t xml:space="preserve">: </w:t>
      </w:r>
      <w:r w:rsidRPr="009B6674">
        <w:rPr>
          <w:rFonts w:ascii="Times New Roman" w:hAnsi="Times New Roman" w:cs="Times New Roman"/>
          <w:sz w:val="20"/>
          <w:szCs w:val="20"/>
        </w:rPr>
        <w:t>EP3 receptor</w:t>
      </w:r>
      <w:r w:rsidRPr="009B6674">
        <w:rPr>
          <w:rFonts w:ascii="Times New Roman" w:hAnsi="Times New Roman" w:cs="Times New Roman"/>
          <w:sz w:val="20"/>
          <w:szCs w:val="20"/>
        </w:rPr>
        <w:t xml:space="preserve">, </w:t>
      </w:r>
      <w:r w:rsidRPr="009B6674">
        <w:rPr>
          <w:rFonts w:ascii="Times New Roman" w:hAnsi="Times New Roman" w:cs="Times New Roman"/>
          <w:sz w:val="20"/>
          <w:szCs w:val="20"/>
        </w:rPr>
        <w:t xml:space="preserve">coronary artery, perivascular adipose tissue, </w:t>
      </w:r>
      <w:r w:rsidRPr="009B6674">
        <w:rPr>
          <w:rFonts w:ascii="Times New Roman" w:hAnsi="Times New Roman" w:cs="Times New Roman"/>
          <w:sz w:val="20"/>
          <w:szCs w:val="20"/>
        </w:rPr>
        <w:t>prostaglandin E2</w:t>
      </w:r>
    </w:p>
    <w:p w:rsidR="009B6674" w:rsidRPr="009B6674" w:rsidRDefault="009B6674" w:rsidP="00CA095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B6674" w:rsidRPr="009B6674" w:rsidSect="00C06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F"/>
    <w:rsid w:val="00086DDC"/>
    <w:rsid w:val="000E103F"/>
    <w:rsid w:val="000F4F0C"/>
    <w:rsid w:val="001E7C20"/>
    <w:rsid w:val="0022795C"/>
    <w:rsid w:val="00284446"/>
    <w:rsid w:val="002C732F"/>
    <w:rsid w:val="002C74B5"/>
    <w:rsid w:val="00316C3B"/>
    <w:rsid w:val="003976C8"/>
    <w:rsid w:val="003F0180"/>
    <w:rsid w:val="0040234D"/>
    <w:rsid w:val="00422192"/>
    <w:rsid w:val="00574737"/>
    <w:rsid w:val="005C43B6"/>
    <w:rsid w:val="006B5B81"/>
    <w:rsid w:val="006F7A2F"/>
    <w:rsid w:val="007574D7"/>
    <w:rsid w:val="008644E1"/>
    <w:rsid w:val="00915931"/>
    <w:rsid w:val="009B6674"/>
    <w:rsid w:val="009C6AF9"/>
    <w:rsid w:val="00A3707F"/>
    <w:rsid w:val="00B20D64"/>
    <w:rsid w:val="00B35E0F"/>
    <w:rsid w:val="00B71097"/>
    <w:rsid w:val="00BC41CF"/>
    <w:rsid w:val="00C0603B"/>
    <w:rsid w:val="00CA095D"/>
    <w:rsid w:val="00DA03AE"/>
    <w:rsid w:val="00DD2160"/>
    <w:rsid w:val="00DE0373"/>
    <w:rsid w:val="00E5205B"/>
    <w:rsid w:val="00ED633F"/>
    <w:rsid w:val="00F3253C"/>
    <w:rsid w:val="00F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F8AA"/>
  <w15:chartTrackingRefBased/>
  <w15:docId w15:val="{93AD222C-6D6F-4D80-BD92-B4193E0E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sev_ozen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Gulsev Ozen</dc:creator>
  <cp:keywords/>
  <dc:description/>
  <cp:lastModifiedBy>Gulsev Ozen</cp:lastModifiedBy>
  <cp:revision>25</cp:revision>
  <dcterms:created xsi:type="dcterms:W3CDTF">2020-12-05T09:28:00Z</dcterms:created>
  <dcterms:modified xsi:type="dcterms:W3CDTF">2020-12-08T14:24:00Z</dcterms:modified>
</cp:coreProperties>
</file>