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13" w:rsidRDefault="008F32CF" w:rsidP="00401D1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Pr="00BE405A">
        <w:rPr>
          <w:rFonts w:ascii="Times New Roman" w:hAnsi="Times New Roman" w:cs="Times New Roman"/>
          <w:b/>
          <w:bCs/>
          <w:sz w:val="24"/>
          <w:szCs w:val="24"/>
        </w:rPr>
        <w:t>nduction and development of</w:t>
      </w:r>
      <w:r w:rsidR="00401D13" w:rsidRPr="00BE405A">
        <w:rPr>
          <w:rFonts w:ascii="Times New Roman" w:hAnsi="Times New Roman" w:cs="Times New Roman"/>
          <w:b/>
          <w:bCs/>
          <w:sz w:val="24"/>
          <w:szCs w:val="24"/>
        </w:rPr>
        <w:t xml:space="preserve"> </w:t>
      </w:r>
      <w:r w:rsidRPr="008F32CF">
        <w:rPr>
          <w:rFonts w:ascii="Times New Roman" w:hAnsi="Times New Roman" w:cs="Times New Roman"/>
          <w:b/>
          <w:bCs/>
          <w:i/>
          <w:sz w:val="24"/>
          <w:szCs w:val="24"/>
        </w:rPr>
        <w:t>Theobroma cacao</w:t>
      </w:r>
      <w:r>
        <w:rPr>
          <w:rFonts w:ascii="Times New Roman" w:hAnsi="Times New Roman" w:cs="Times New Roman"/>
          <w:b/>
          <w:bCs/>
          <w:sz w:val="24"/>
          <w:szCs w:val="24"/>
        </w:rPr>
        <w:t xml:space="preserve"> friable </w:t>
      </w:r>
      <w:proofErr w:type="spellStart"/>
      <w:r>
        <w:rPr>
          <w:rFonts w:ascii="Times New Roman" w:hAnsi="Times New Roman" w:cs="Times New Roman"/>
          <w:b/>
          <w:bCs/>
          <w:sz w:val="24"/>
          <w:szCs w:val="24"/>
        </w:rPr>
        <w:t>calli</w:t>
      </w:r>
      <w:proofErr w:type="spellEnd"/>
      <w:r w:rsidRPr="00BE405A">
        <w:rPr>
          <w:rFonts w:ascii="Times New Roman" w:hAnsi="Times New Roman" w:cs="Times New Roman"/>
          <w:b/>
          <w:bCs/>
          <w:sz w:val="24"/>
          <w:szCs w:val="24"/>
        </w:rPr>
        <w:t xml:space="preserve">, UF-650 clone from three types of explants </w:t>
      </w:r>
    </w:p>
    <w:p w:rsidR="00401D13" w:rsidRPr="008F32CF" w:rsidRDefault="00401D13" w:rsidP="00C10096">
      <w:pPr>
        <w:spacing w:line="276" w:lineRule="auto"/>
        <w:ind w:right="-234"/>
        <w:jc w:val="both"/>
        <w:rPr>
          <w:rFonts w:ascii="Times New Roman" w:hAnsi="Times New Roman" w:cs="Times New Roman"/>
          <w:iCs/>
          <w:sz w:val="20"/>
          <w:szCs w:val="20"/>
          <w:lang w:val="es-CU"/>
        </w:rPr>
      </w:pPr>
      <w:r w:rsidRPr="008F32CF">
        <w:rPr>
          <w:rFonts w:ascii="Times New Roman" w:hAnsi="Times New Roman" w:cs="Times New Roman"/>
          <w:iCs/>
          <w:sz w:val="20"/>
          <w:szCs w:val="20"/>
          <w:lang w:val="es-VE"/>
        </w:rPr>
        <w:t>Lillien Fajardo Rosabal</w:t>
      </w:r>
      <w:r w:rsidRPr="008F32CF">
        <w:rPr>
          <w:rFonts w:ascii="Times New Roman" w:hAnsi="Times New Roman" w:cs="Times New Roman"/>
          <w:iCs/>
          <w:sz w:val="20"/>
          <w:szCs w:val="20"/>
          <w:vertAlign w:val="superscript"/>
          <w:lang w:val="es-CU"/>
        </w:rPr>
        <w:t>1</w:t>
      </w:r>
      <w:r w:rsidRPr="008F32CF">
        <w:rPr>
          <w:rFonts w:ascii="Times New Roman" w:hAnsi="Times New Roman" w:cs="Times New Roman"/>
          <w:iCs/>
          <w:sz w:val="20"/>
          <w:szCs w:val="20"/>
          <w:lang w:val="es-CU"/>
        </w:rPr>
        <w:t>*,</w:t>
      </w:r>
      <w:r w:rsidRPr="008F32CF">
        <w:rPr>
          <w:rFonts w:ascii="Times New Roman" w:hAnsi="Times New Roman" w:cs="Times New Roman"/>
          <w:bCs/>
          <w:sz w:val="20"/>
          <w:szCs w:val="20"/>
          <w:lang w:val="es-CU"/>
        </w:rPr>
        <w:t xml:space="preserve"> </w:t>
      </w:r>
      <w:r w:rsidRPr="008F32CF">
        <w:rPr>
          <w:rFonts w:ascii="Times New Roman" w:hAnsi="Times New Roman" w:cs="Times New Roman"/>
          <w:bCs/>
          <w:iCs/>
          <w:sz w:val="20"/>
          <w:szCs w:val="20"/>
          <w:lang w:val="es-CU"/>
        </w:rPr>
        <w:t>Yans Guardia Puebla</w:t>
      </w:r>
      <w:r w:rsidRPr="008F32CF">
        <w:rPr>
          <w:rFonts w:ascii="Times New Roman" w:hAnsi="Times New Roman" w:cs="Times New Roman"/>
          <w:iCs/>
          <w:sz w:val="20"/>
          <w:szCs w:val="20"/>
          <w:vertAlign w:val="superscript"/>
          <w:lang w:val="es-VE"/>
        </w:rPr>
        <w:t>2</w:t>
      </w:r>
      <w:r w:rsidRPr="008F32CF">
        <w:rPr>
          <w:rFonts w:ascii="Times New Roman" w:hAnsi="Times New Roman" w:cs="Times New Roman"/>
          <w:iCs/>
          <w:sz w:val="20"/>
          <w:szCs w:val="20"/>
          <w:lang w:val="es-VE"/>
        </w:rPr>
        <w:t xml:space="preserve">, </w:t>
      </w:r>
      <w:proofErr w:type="spellStart"/>
      <w:r w:rsidRPr="008F32CF">
        <w:rPr>
          <w:rFonts w:ascii="Times New Roman" w:hAnsi="Times New Roman" w:cs="Times New Roman"/>
          <w:iCs/>
          <w:sz w:val="20"/>
          <w:szCs w:val="20"/>
          <w:lang w:val="es-VE"/>
        </w:rPr>
        <w:t>Suyén</w:t>
      </w:r>
      <w:proofErr w:type="spellEnd"/>
      <w:r w:rsidRPr="008F32CF">
        <w:rPr>
          <w:rFonts w:ascii="Times New Roman" w:hAnsi="Times New Roman" w:cs="Times New Roman"/>
          <w:iCs/>
          <w:sz w:val="20"/>
          <w:szCs w:val="20"/>
          <w:lang w:val="es-VE"/>
        </w:rPr>
        <w:t xml:space="preserve"> Rodríguez Pérez</w:t>
      </w:r>
      <w:r w:rsidRPr="008F32CF">
        <w:rPr>
          <w:rFonts w:ascii="Times New Roman" w:hAnsi="Times New Roman" w:cs="Times New Roman"/>
          <w:iCs/>
          <w:sz w:val="20"/>
          <w:szCs w:val="20"/>
          <w:vertAlign w:val="superscript"/>
          <w:lang w:val="es-VE"/>
        </w:rPr>
        <w:t>3</w:t>
      </w:r>
      <w:r w:rsidRPr="008F32CF">
        <w:rPr>
          <w:rFonts w:ascii="Times New Roman" w:hAnsi="Times New Roman" w:cs="Times New Roman"/>
          <w:iCs/>
          <w:sz w:val="20"/>
          <w:szCs w:val="20"/>
          <w:lang w:val="es-VE"/>
        </w:rPr>
        <w:t>,</w:t>
      </w:r>
      <w:r w:rsidRPr="008F32CF">
        <w:rPr>
          <w:rFonts w:ascii="Times New Roman" w:hAnsi="Times New Roman" w:cs="Times New Roman"/>
          <w:iCs/>
          <w:sz w:val="20"/>
          <w:szCs w:val="20"/>
          <w:lang w:val="es-CU"/>
        </w:rPr>
        <w:t xml:space="preserve"> </w:t>
      </w:r>
      <w:proofErr w:type="spellStart"/>
      <w:r w:rsidRPr="008F32CF">
        <w:rPr>
          <w:rFonts w:ascii="Times New Roman" w:eastAsia="AdvGulliv-R" w:hAnsi="Times New Roman"/>
          <w:iCs/>
          <w:sz w:val="20"/>
          <w:szCs w:val="20"/>
          <w:lang w:val="es-VE"/>
        </w:rPr>
        <w:t>Ursula</w:t>
      </w:r>
      <w:proofErr w:type="spellEnd"/>
      <w:r w:rsidRPr="008F32CF">
        <w:rPr>
          <w:rFonts w:ascii="Times New Roman" w:eastAsia="AdvGulliv-R" w:hAnsi="Times New Roman"/>
          <w:iCs/>
          <w:sz w:val="20"/>
          <w:szCs w:val="20"/>
          <w:lang w:val="es-VE"/>
        </w:rPr>
        <w:t xml:space="preserve"> M. Rosabal Cordoví</w:t>
      </w:r>
      <w:r w:rsidRPr="008F32CF">
        <w:rPr>
          <w:rFonts w:ascii="Times New Roman" w:eastAsia="AdvGulliv-R" w:hAnsi="Times New Roman"/>
          <w:iCs/>
          <w:sz w:val="20"/>
          <w:szCs w:val="20"/>
          <w:vertAlign w:val="superscript"/>
          <w:lang w:val="es-VE"/>
        </w:rPr>
        <w:t>4</w:t>
      </w:r>
      <w:r w:rsidRPr="008F32CF">
        <w:rPr>
          <w:rFonts w:ascii="Times New Roman" w:eastAsia="AdvGulliv-R" w:hAnsi="Times New Roman"/>
          <w:iCs/>
          <w:sz w:val="20"/>
          <w:szCs w:val="20"/>
          <w:lang w:val="es-VE"/>
        </w:rPr>
        <w:t xml:space="preserve">, </w:t>
      </w:r>
      <w:r w:rsidRPr="008F32CF">
        <w:rPr>
          <w:rFonts w:ascii="Times New Roman" w:hAnsi="Times New Roman" w:cs="Times New Roman"/>
          <w:iCs/>
          <w:sz w:val="20"/>
          <w:szCs w:val="20"/>
          <w:lang w:val="es-MX"/>
        </w:rPr>
        <w:t xml:space="preserve">Deysi C. </w:t>
      </w:r>
      <w:bookmarkStart w:id="0" w:name="_GoBack"/>
      <w:bookmarkEnd w:id="0"/>
      <w:proofErr w:type="spellStart"/>
      <w:r w:rsidRPr="008F32CF">
        <w:rPr>
          <w:rFonts w:ascii="Times New Roman" w:hAnsi="Times New Roman" w:cs="Times New Roman"/>
          <w:iCs/>
          <w:sz w:val="20"/>
          <w:szCs w:val="20"/>
          <w:lang w:val="es-MX"/>
        </w:rPr>
        <w:t>Corrias</w:t>
      </w:r>
      <w:proofErr w:type="spellEnd"/>
      <w:r w:rsidRPr="008F32CF">
        <w:rPr>
          <w:rFonts w:ascii="Times New Roman" w:hAnsi="Times New Roman" w:cs="Times New Roman"/>
          <w:iCs/>
          <w:sz w:val="20"/>
          <w:szCs w:val="20"/>
          <w:lang w:val="es-MX"/>
        </w:rPr>
        <w:t xml:space="preserve"> Romero</w:t>
      </w:r>
      <w:r w:rsidRPr="008F32CF">
        <w:rPr>
          <w:rFonts w:ascii="Times New Roman" w:hAnsi="Times New Roman" w:cs="Times New Roman"/>
          <w:iCs/>
          <w:sz w:val="20"/>
          <w:szCs w:val="20"/>
          <w:vertAlign w:val="superscript"/>
          <w:lang w:val="es-CU"/>
        </w:rPr>
        <w:t>1</w:t>
      </w:r>
      <w:r w:rsidRPr="008F32CF">
        <w:rPr>
          <w:rFonts w:ascii="Times New Roman" w:hAnsi="Times New Roman" w:cs="Times New Roman"/>
          <w:iCs/>
          <w:sz w:val="20"/>
          <w:szCs w:val="20"/>
          <w:lang w:val="es-MX"/>
        </w:rPr>
        <w:t>, Juan J. Silva Pupo</w:t>
      </w:r>
      <w:r w:rsidRPr="008F32CF">
        <w:rPr>
          <w:rFonts w:ascii="Times New Roman" w:hAnsi="Times New Roman" w:cs="Times New Roman"/>
          <w:iCs/>
          <w:sz w:val="20"/>
          <w:szCs w:val="20"/>
          <w:vertAlign w:val="superscript"/>
          <w:lang w:val="es-CU"/>
        </w:rPr>
        <w:t>1</w:t>
      </w:r>
      <w:r w:rsidRPr="008F32CF">
        <w:rPr>
          <w:rFonts w:ascii="Times New Roman" w:hAnsi="Times New Roman" w:cs="Times New Roman"/>
          <w:iCs/>
          <w:sz w:val="20"/>
          <w:szCs w:val="20"/>
          <w:lang w:val="es-MX"/>
        </w:rPr>
        <w:t>,</w:t>
      </w:r>
      <w:r w:rsidRPr="008F32CF">
        <w:rPr>
          <w:rFonts w:ascii="Times New Roman" w:hAnsi="Times New Roman" w:cs="Times New Roman"/>
          <w:iCs/>
          <w:sz w:val="20"/>
          <w:szCs w:val="20"/>
          <w:lang w:val="es-VE"/>
        </w:rPr>
        <w:t xml:space="preserve"> </w:t>
      </w:r>
      <w:r w:rsidRPr="008F32CF">
        <w:rPr>
          <w:rFonts w:ascii="Times New Roman" w:eastAsia="AdvGulliv-R" w:hAnsi="Times New Roman" w:cs="Times New Roman"/>
          <w:iCs/>
          <w:sz w:val="20"/>
          <w:szCs w:val="20"/>
          <w:lang w:val="es-CU"/>
        </w:rPr>
        <w:t>Stefaan P.O. Werbrouck</w:t>
      </w:r>
      <w:r w:rsidRPr="008F32CF">
        <w:rPr>
          <w:rFonts w:ascii="Times New Roman" w:hAnsi="Times New Roman" w:cs="Times New Roman"/>
          <w:iCs/>
          <w:sz w:val="20"/>
          <w:szCs w:val="20"/>
          <w:vertAlign w:val="superscript"/>
          <w:lang w:val="es-CU"/>
        </w:rPr>
        <w:t xml:space="preserve"> 5</w:t>
      </w:r>
      <w:r w:rsidRPr="008F32CF">
        <w:rPr>
          <w:rFonts w:ascii="Times New Roman" w:hAnsi="Times New Roman" w:cs="Times New Roman"/>
          <w:iCs/>
          <w:sz w:val="20"/>
          <w:szCs w:val="20"/>
          <w:lang w:val="es-CU"/>
        </w:rPr>
        <w:t>.</w:t>
      </w:r>
    </w:p>
    <w:p w:rsidR="00D524BD" w:rsidRPr="008F32CF" w:rsidRDefault="00401D13" w:rsidP="00401D13">
      <w:pPr>
        <w:spacing w:after="0" w:line="240" w:lineRule="auto"/>
        <w:jc w:val="both"/>
        <w:rPr>
          <w:rFonts w:ascii="Times New Roman" w:hAnsi="Times New Roman" w:cs="Times New Roman"/>
          <w:sz w:val="20"/>
          <w:szCs w:val="20"/>
        </w:rPr>
      </w:pPr>
      <w:proofErr w:type="gramStart"/>
      <w:r w:rsidRPr="008F32CF">
        <w:rPr>
          <w:rFonts w:ascii="Times New Roman" w:hAnsi="Times New Roman" w:cs="Times New Roman"/>
          <w:sz w:val="20"/>
          <w:szCs w:val="20"/>
          <w:vertAlign w:val="superscript"/>
        </w:rPr>
        <w:t>1</w:t>
      </w:r>
      <w:proofErr w:type="gramEnd"/>
      <w:r w:rsidRPr="008F32CF">
        <w:rPr>
          <w:rFonts w:ascii="Times New Roman" w:hAnsi="Times New Roman" w:cs="Times New Roman"/>
          <w:sz w:val="20"/>
          <w:szCs w:val="20"/>
          <w:vertAlign w:val="superscript"/>
        </w:rPr>
        <w:t xml:space="preserve"> </w:t>
      </w:r>
      <w:r w:rsidRPr="008F32CF">
        <w:rPr>
          <w:rFonts w:ascii="Times New Roman" w:hAnsi="Times New Roman" w:cs="Times New Roman"/>
          <w:sz w:val="20"/>
          <w:szCs w:val="20"/>
        </w:rPr>
        <w:t>Plant Biotechnology Studies Center, University of Granma, Cuba</w:t>
      </w:r>
    </w:p>
    <w:p w:rsidR="00401D13" w:rsidRPr="008F32CF" w:rsidRDefault="00401D13" w:rsidP="00401D13">
      <w:pPr>
        <w:spacing w:after="0" w:line="240" w:lineRule="auto"/>
        <w:jc w:val="both"/>
        <w:rPr>
          <w:rFonts w:ascii="Times New Roman" w:hAnsi="Times New Roman" w:cs="Times New Roman"/>
          <w:sz w:val="20"/>
          <w:szCs w:val="20"/>
          <w:vertAlign w:val="superscript"/>
        </w:rPr>
      </w:pPr>
      <w:proofErr w:type="gramStart"/>
      <w:r w:rsidRPr="008F32CF">
        <w:rPr>
          <w:rFonts w:ascii="Times New Roman" w:hAnsi="Times New Roman" w:cs="Times New Roman"/>
          <w:sz w:val="20"/>
          <w:szCs w:val="20"/>
          <w:vertAlign w:val="superscript"/>
        </w:rPr>
        <w:t>2</w:t>
      </w:r>
      <w:proofErr w:type="gramEnd"/>
      <w:r w:rsidRPr="008F32CF">
        <w:rPr>
          <w:rFonts w:ascii="Times New Roman" w:hAnsi="Times New Roman" w:cs="Times New Roman"/>
          <w:sz w:val="20"/>
          <w:szCs w:val="20"/>
          <w:vertAlign w:val="superscript"/>
        </w:rPr>
        <w:t xml:space="preserve"> </w:t>
      </w:r>
      <w:r w:rsidRPr="008F32CF">
        <w:rPr>
          <w:rFonts w:ascii="Times New Roman" w:hAnsi="Times New Roman" w:cs="Times New Roman"/>
          <w:iCs/>
          <w:sz w:val="20"/>
          <w:szCs w:val="20"/>
          <w:lang w:val="en"/>
        </w:rPr>
        <w:t>Applied Chemistry</w:t>
      </w:r>
      <w:r w:rsidR="00D524BD" w:rsidRPr="008F32CF">
        <w:rPr>
          <w:rFonts w:ascii="Times New Roman" w:hAnsi="Times New Roman" w:cs="Times New Roman"/>
          <w:sz w:val="20"/>
          <w:szCs w:val="20"/>
        </w:rPr>
        <w:t xml:space="preserve"> Studies Center, University of Granma, Cuba</w:t>
      </w:r>
      <w:r w:rsidRPr="008F32CF">
        <w:rPr>
          <w:rFonts w:ascii="Times New Roman" w:hAnsi="Times New Roman" w:cs="Times New Roman"/>
          <w:sz w:val="20"/>
          <w:szCs w:val="20"/>
        </w:rPr>
        <w:t>.</w:t>
      </w:r>
      <w:r w:rsidRPr="008F32CF">
        <w:rPr>
          <w:rFonts w:ascii="Times New Roman" w:hAnsi="Times New Roman" w:cs="Times New Roman"/>
          <w:sz w:val="20"/>
          <w:szCs w:val="20"/>
          <w:vertAlign w:val="superscript"/>
        </w:rPr>
        <w:t xml:space="preserve"> </w:t>
      </w:r>
    </w:p>
    <w:p w:rsidR="00401D13" w:rsidRPr="008F32CF" w:rsidRDefault="00401D13" w:rsidP="00401D13">
      <w:pPr>
        <w:spacing w:after="0" w:line="240" w:lineRule="auto"/>
        <w:jc w:val="both"/>
        <w:rPr>
          <w:rFonts w:ascii="Times New Roman" w:hAnsi="Times New Roman" w:cs="Times New Roman"/>
          <w:sz w:val="20"/>
          <w:szCs w:val="20"/>
        </w:rPr>
      </w:pPr>
      <w:r w:rsidRPr="008F32CF">
        <w:rPr>
          <w:rFonts w:ascii="Times New Roman" w:hAnsi="Times New Roman" w:cs="Times New Roman"/>
          <w:iCs/>
          <w:sz w:val="20"/>
          <w:szCs w:val="20"/>
          <w:vertAlign w:val="superscript"/>
          <w:lang w:val="es-ES"/>
        </w:rPr>
        <w:t>3</w:t>
      </w:r>
      <w:r w:rsidRPr="008F32CF">
        <w:rPr>
          <w:rFonts w:ascii="Times New Roman" w:hAnsi="Times New Roman" w:cs="Times New Roman"/>
          <w:sz w:val="20"/>
          <w:szCs w:val="20"/>
          <w:lang w:val="es-VE"/>
        </w:rPr>
        <w:t xml:space="preserve"> </w:t>
      </w:r>
      <w:r w:rsidRPr="008F32CF">
        <w:rPr>
          <w:rFonts w:ascii="Times New Roman" w:hAnsi="Times New Roman" w:cs="Times New Roman"/>
          <w:sz w:val="20"/>
          <w:szCs w:val="20"/>
          <w:lang w:val="es-CU"/>
        </w:rPr>
        <w:t>LABEX, Molecular Immunology</w:t>
      </w:r>
      <w:r w:rsidRPr="008F32CF">
        <w:rPr>
          <w:rFonts w:ascii="Times New Roman" w:hAnsi="Times New Roman" w:cs="Times New Roman"/>
          <w:sz w:val="20"/>
          <w:szCs w:val="20"/>
          <w:lang w:val="es-VE"/>
        </w:rPr>
        <w:t xml:space="preserve"> </w:t>
      </w:r>
      <w:r w:rsidRPr="008F32CF">
        <w:rPr>
          <w:rFonts w:ascii="Times New Roman" w:hAnsi="Times New Roman" w:cs="Times New Roman"/>
          <w:sz w:val="20"/>
          <w:szCs w:val="20"/>
          <w:lang w:val="es-CU"/>
        </w:rPr>
        <w:t>Center</w:t>
      </w:r>
      <w:r w:rsidRPr="008F32CF">
        <w:rPr>
          <w:rFonts w:ascii="Times New Roman" w:hAnsi="Times New Roman" w:cs="Times New Roman"/>
          <w:sz w:val="20"/>
          <w:szCs w:val="20"/>
          <w:lang w:val="es-VE"/>
        </w:rPr>
        <w:t xml:space="preserve">. </w:t>
      </w:r>
      <w:r w:rsidRPr="008F32CF">
        <w:rPr>
          <w:rFonts w:ascii="Times New Roman" w:hAnsi="Times New Roman" w:cs="Times New Roman"/>
          <w:sz w:val="20"/>
          <w:szCs w:val="20"/>
          <w:lang w:val="es-CU"/>
        </w:rPr>
        <w:t xml:space="preserve">Santiago de Cuba. </w:t>
      </w:r>
      <w:r w:rsidRPr="008F32CF">
        <w:rPr>
          <w:rFonts w:ascii="Times New Roman" w:hAnsi="Times New Roman" w:cs="Times New Roman"/>
          <w:sz w:val="20"/>
          <w:szCs w:val="20"/>
        </w:rPr>
        <w:t xml:space="preserve">Cuba. </w:t>
      </w:r>
    </w:p>
    <w:p w:rsidR="00401D13" w:rsidRPr="00C10096" w:rsidRDefault="00401D13" w:rsidP="00401D13">
      <w:pPr>
        <w:shd w:val="clear" w:color="auto" w:fill="FFFFFF"/>
        <w:autoSpaceDE w:val="0"/>
        <w:autoSpaceDN w:val="0"/>
        <w:adjustRightInd w:val="0"/>
        <w:spacing w:after="0" w:line="240" w:lineRule="auto"/>
        <w:jc w:val="both"/>
        <w:rPr>
          <w:rFonts w:ascii="Times New Roman" w:eastAsia="Calibri" w:hAnsi="Times New Roman"/>
          <w:sz w:val="20"/>
          <w:szCs w:val="20"/>
          <w:lang w:eastAsia="es-ES"/>
        </w:rPr>
      </w:pPr>
      <w:proofErr w:type="gramStart"/>
      <w:r w:rsidRPr="008F32CF">
        <w:rPr>
          <w:rFonts w:ascii="Times New Roman" w:hAnsi="Times New Roman"/>
          <w:sz w:val="20"/>
          <w:szCs w:val="20"/>
          <w:vertAlign w:val="superscript"/>
          <w:lang w:eastAsia="es-ES"/>
        </w:rPr>
        <w:t>4</w:t>
      </w:r>
      <w:proofErr w:type="gramEnd"/>
      <w:r w:rsidRPr="008F32CF">
        <w:rPr>
          <w:rFonts w:ascii="Times New Roman" w:hAnsi="Times New Roman"/>
          <w:sz w:val="20"/>
          <w:szCs w:val="20"/>
          <w:vertAlign w:val="superscript"/>
          <w:lang w:eastAsia="es-ES"/>
        </w:rPr>
        <w:t xml:space="preserve"> </w:t>
      </w:r>
      <w:r w:rsidRPr="008F32CF">
        <w:rPr>
          <w:rFonts w:ascii="Times New Roman" w:eastAsia="Calibri" w:hAnsi="Times New Roman"/>
          <w:sz w:val="20"/>
          <w:szCs w:val="20"/>
          <w:lang w:eastAsia="es-ES"/>
        </w:rPr>
        <w:t xml:space="preserve">Quality Laboratory, Company of Oral Liquid Drugs (MEDILIP), Granma, Cuba. </w:t>
      </w:r>
    </w:p>
    <w:p w:rsidR="00401D13" w:rsidRPr="008F32CF" w:rsidRDefault="00401D13" w:rsidP="00401D13">
      <w:pPr>
        <w:spacing w:after="0" w:line="240" w:lineRule="auto"/>
        <w:jc w:val="both"/>
        <w:rPr>
          <w:rFonts w:ascii="Times New Roman" w:hAnsi="Times New Roman" w:cs="Times New Roman"/>
          <w:sz w:val="20"/>
          <w:szCs w:val="20"/>
        </w:rPr>
      </w:pPr>
      <w:r w:rsidRPr="008F32CF">
        <w:rPr>
          <w:rFonts w:ascii="Times New Roman" w:hAnsi="Times New Roman" w:cs="Times New Roman"/>
          <w:sz w:val="20"/>
          <w:szCs w:val="20"/>
          <w:vertAlign w:val="superscript"/>
        </w:rPr>
        <w:t xml:space="preserve">5 </w:t>
      </w:r>
      <w:r w:rsidRPr="008F32CF">
        <w:rPr>
          <w:rFonts w:ascii="Times New Roman" w:hAnsi="Times New Roman" w:cs="Times New Roman"/>
          <w:sz w:val="20"/>
          <w:szCs w:val="20"/>
        </w:rPr>
        <w:t xml:space="preserve">Laboratory of Applied </w:t>
      </w:r>
      <w:r w:rsidRPr="008F32CF">
        <w:rPr>
          <w:rFonts w:ascii="Times New Roman" w:hAnsi="Times New Roman" w:cs="Times New Roman"/>
          <w:i/>
          <w:sz w:val="20"/>
          <w:szCs w:val="20"/>
        </w:rPr>
        <w:t>in vitro</w:t>
      </w:r>
      <w:r w:rsidRPr="008F32CF">
        <w:rPr>
          <w:rFonts w:ascii="Times New Roman" w:hAnsi="Times New Roman" w:cs="Times New Roman"/>
          <w:sz w:val="20"/>
          <w:szCs w:val="20"/>
        </w:rPr>
        <w:t xml:space="preserve"> Plant Biotechnology, Department of Applied Bioscience, Faculty of Bioscience Engineering, Ghent University, Ghent, Belgium</w:t>
      </w:r>
    </w:p>
    <w:p w:rsidR="00401D13" w:rsidRPr="002F0A54" w:rsidRDefault="00401D13" w:rsidP="00401D13">
      <w:pPr>
        <w:spacing w:after="0" w:line="240" w:lineRule="auto"/>
        <w:jc w:val="both"/>
        <w:rPr>
          <w:rFonts w:ascii="Times New Roman" w:hAnsi="Times New Roman" w:cs="Times New Roman"/>
          <w:sz w:val="18"/>
          <w:szCs w:val="18"/>
        </w:rPr>
      </w:pPr>
    </w:p>
    <w:p w:rsidR="00401D13" w:rsidRPr="008F32CF" w:rsidRDefault="003D1E9B" w:rsidP="00401D13">
      <w:pPr>
        <w:spacing w:line="276" w:lineRule="auto"/>
        <w:jc w:val="both"/>
        <w:rPr>
          <w:rFonts w:ascii="Times New Roman" w:hAnsi="Times New Roman" w:cs="Times New Roman"/>
          <w:sz w:val="20"/>
          <w:szCs w:val="20"/>
        </w:rPr>
      </w:pPr>
      <w:r w:rsidRPr="008F32CF">
        <w:rPr>
          <w:rFonts w:ascii="Times New Roman" w:hAnsi="Times New Roman" w:cs="Times New Roman"/>
          <w:sz w:val="20"/>
          <w:szCs w:val="20"/>
        </w:rPr>
        <w:t>*</w:t>
      </w:r>
      <w:r w:rsidR="00D524BD" w:rsidRPr="008F32CF">
        <w:rPr>
          <w:rFonts w:ascii="Times New Roman" w:hAnsi="Times New Roman" w:cs="Times New Roman"/>
          <w:sz w:val="20"/>
          <w:szCs w:val="20"/>
        </w:rPr>
        <w:t xml:space="preserve"> </w:t>
      </w:r>
      <w:hyperlink r:id="rId4" w:history="1">
        <w:r w:rsidRPr="008F32CF">
          <w:rPr>
            <w:rStyle w:val="Hipervnculo"/>
            <w:rFonts w:ascii="Times New Roman" w:hAnsi="Times New Roman" w:cs="Times New Roman"/>
            <w:sz w:val="20"/>
            <w:szCs w:val="20"/>
          </w:rPr>
          <w:t>lfajardor@udg.co.cu</w:t>
        </w:r>
      </w:hyperlink>
    </w:p>
    <w:p w:rsidR="00401D13" w:rsidRDefault="00401D13" w:rsidP="00401D13">
      <w:pPr>
        <w:spacing w:after="0" w:line="240" w:lineRule="auto"/>
        <w:jc w:val="both"/>
        <w:rPr>
          <w:rFonts w:ascii="Times New Roman" w:eastAsia="AdvGulliv-R" w:hAnsi="Times New Roman"/>
          <w:b/>
          <w:iCs/>
          <w:noProof/>
          <w:sz w:val="16"/>
          <w:szCs w:val="16"/>
        </w:rPr>
      </w:pPr>
    </w:p>
    <w:p w:rsidR="00401D13" w:rsidRPr="003B0CE3" w:rsidRDefault="00401D13" w:rsidP="00401D13">
      <w:pPr>
        <w:spacing w:after="0" w:line="240" w:lineRule="auto"/>
        <w:jc w:val="both"/>
        <w:rPr>
          <w:rFonts w:ascii="Times New Roman" w:eastAsia="AdvGulliv-R" w:hAnsi="Times New Roman"/>
          <w:b/>
          <w:iCs/>
          <w:sz w:val="16"/>
          <w:szCs w:val="16"/>
        </w:rPr>
      </w:pPr>
    </w:p>
    <w:p w:rsidR="00401D13" w:rsidRPr="008F32CF" w:rsidRDefault="00401D13" w:rsidP="00401D13">
      <w:pPr>
        <w:spacing w:after="0" w:line="240" w:lineRule="auto"/>
        <w:jc w:val="both"/>
        <w:rPr>
          <w:rFonts w:ascii="Times New Roman" w:eastAsia="AdvGulliv-R" w:hAnsi="Times New Roman"/>
          <w:b/>
          <w:iCs/>
          <w:sz w:val="20"/>
          <w:szCs w:val="20"/>
        </w:rPr>
      </w:pPr>
      <w:r w:rsidRPr="008F32CF">
        <w:rPr>
          <w:rFonts w:ascii="Times New Roman" w:eastAsia="AdvGulliv-R" w:hAnsi="Times New Roman"/>
          <w:b/>
          <w:iCs/>
          <w:sz w:val="20"/>
          <w:szCs w:val="20"/>
        </w:rPr>
        <w:t>A</w:t>
      </w:r>
      <w:r w:rsidR="008F32CF" w:rsidRPr="008F32CF">
        <w:rPr>
          <w:rFonts w:ascii="Times New Roman" w:eastAsia="AdvGulliv-R" w:hAnsi="Times New Roman"/>
          <w:b/>
          <w:iCs/>
          <w:sz w:val="20"/>
          <w:szCs w:val="20"/>
        </w:rPr>
        <w:t>bstract</w:t>
      </w:r>
    </w:p>
    <w:p w:rsidR="00401D13" w:rsidRPr="008F32CF" w:rsidRDefault="00401D13" w:rsidP="00401D13">
      <w:pPr>
        <w:spacing w:after="0" w:line="240" w:lineRule="auto"/>
        <w:jc w:val="both"/>
        <w:rPr>
          <w:rFonts w:ascii="Times New Roman" w:eastAsia="AdvGulliv-R" w:hAnsi="Times New Roman"/>
          <w:b/>
          <w:iCs/>
          <w:sz w:val="20"/>
          <w:szCs w:val="20"/>
        </w:rPr>
      </w:pPr>
    </w:p>
    <w:p w:rsidR="00401D13" w:rsidRPr="008F32CF" w:rsidRDefault="00401D13" w:rsidP="00401D13">
      <w:pPr>
        <w:spacing w:after="0" w:line="276" w:lineRule="auto"/>
        <w:jc w:val="both"/>
        <w:rPr>
          <w:rFonts w:ascii="Times New Roman" w:hAnsi="Times New Roman" w:cs="Times New Roman"/>
          <w:sz w:val="20"/>
          <w:szCs w:val="20"/>
        </w:rPr>
      </w:pPr>
      <w:r w:rsidRPr="008F32CF">
        <w:rPr>
          <w:rFonts w:ascii="Times New Roman" w:hAnsi="Times New Roman" w:cs="Times New Roman"/>
          <w:sz w:val="20"/>
          <w:szCs w:val="20"/>
        </w:rPr>
        <w:t xml:space="preserve">This research aimed to evaluate three explants types of </w:t>
      </w:r>
      <w:r w:rsidRPr="008F32CF">
        <w:rPr>
          <w:rFonts w:ascii="Times New Roman" w:hAnsi="Times New Roman" w:cs="Times New Roman"/>
          <w:i/>
          <w:sz w:val="20"/>
          <w:szCs w:val="20"/>
        </w:rPr>
        <w:t>Theobroma cacao</w:t>
      </w:r>
      <w:r w:rsidRPr="008F32CF">
        <w:rPr>
          <w:rFonts w:ascii="Times New Roman" w:hAnsi="Times New Roman" w:cs="Times New Roman"/>
          <w:sz w:val="20"/>
          <w:szCs w:val="20"/>
        </w:rPr>
        <w:t xml:space="preserve"> UF-650 clone in the induction and development of homogeneous friable </w:t>
      </w:r>
      <w:proofErr w:type="spellStart"/>
      <w:r w:rsidRPr="008F32CF">
        <w:rPr>
          <w:rFonts w:ascii="Times New Roman" w:hAnsi="Times New Roman" w:cs="Times New Roman"/>
          <w:sz w:val="20"/>
          <w:szCs w:val="20"/>
        </w:rPr>
        <w:t>calli</w:t>
      </w:r>
      <w:proofErr w:type="spellEnd"/>
      <w:r w:rsidRPr="008F32CF">
        <w:rPr>
          <w:rFonts w:ascii="Times New Roman" w:hAnsi="Times New Roman" w:cs="Times New Roman"/>
          <w:sz w:val="20"/>
          <w:szCs w:val="20"/>
        </w:rPr>
        <w:t xml:space="preserve">, and define the best type in its formation for subsequent establishment of homogeneous cell suspensions to future produce bioactive secondary metabolites. Floral buds before the </w:t>
      </w:r>
      <w:proofErr w:type="spellStart"/>
      <w:r w:rsidRPr="008F32CF">
        <w:rPr>
          <w:rFonts w:ascii="Times New Roman" w:hAnsi="Times New Roman" w:cs="Times New Roman"/>
          <w:sz w:val="20"/>
          <w:szCs w:val="20"/>
        </w:rPr>
        <w:t>anthesis</w:t>
      </w:r>
      <w:proofErr w:type="spellEnd"/>
      <w:r w:rsidRPr="008F32CF">
        <w:rPr>
          <w:rFonts w:ascii="Times New Roman" w:hAnsi="Times New Roman" w:cs="Times New Roman"/>
          <w:sz w:val="20"/>
          <w:szCs w:val="20"/>
        </w:rPr>
        <w:t xml:space="preserve"> and young leaves, coming from </w:t>
      </w:r>
      <w:proofErr w:type="spellStart"/>
      <w:r w:rsidRPr="008F32CF">
        <w:rPr>
          <w:rFonts w:ascii="Times New Roman" w:hAnsi="Times New Roman" w:cs="Times New Roman"/>
          <w:sz w:val="20"/>
          <w:szCs w:val="20"/>
        </w:rPr>
        <w:t>plagiotropic</w:t>
      </w:r>
      <w:proofErr w:type="spellEnd"/>
      <w:r w:rsidRPr="008F32CF">
        <w:rPr>
          <w:rFonts w:ascii="Times New Roman" w:hAnsi="Times New Roman" w:cs="Times New Roman"/>
          <w:sz w:val="20"/>
          <w:szCs w:val="20"/>
        </w:rPr>
        <w:t xml:space="preserve"> branches, were selecting for floral explants experiments; the evaluating factors were: explant type (petal and </w:t>
      </w:r>
      <w:proofErr w:type="spellStart"/>
      <w:r w:rsidRPr="008F32CF">
        <w:rPr>
          <w:rFonts w:ascii="Times New Roman" w:hAnsi="Times New Roman" w:cs="Times New Roman"/>
          <w:sz w:val="20"/>
          <w:szCs w:val="20"/>
        </w:rPr>
        <w:t>staminoid</w:t>
      </w:r>
      <w:proofErr w:type="spellEnd"/>
      <w:r w:rsidRPr="008F32CF">
        <w:rPr>
          <w:rFonts w:ascii="Times New Roman" w:hAnsi="Times New Roman" w:cs="Times New Roman"/>
          <w:sz w:val="20"/>
          <w:szCs w:val="20"/>
        </w:rPr>
        <w:t xml:space="preserve">) and explant origin, according to flowers insertion in the stem (primary, secondary and tertiary). In leaves experiment the factors were time exposure to </w:t>
      </w:r>
      <w:proofErr w:type="spellStart"/>
      <w:r w:rsidRPr="008F32CF">
        <w:rPr>
          <w:rFonts w:ascii="Times New Roman" w:hAnsi="Times New Roman" w:cs="Times New Roman"/>
          <w:sz w:val="20"/>
          <w:szCs w:val="20"/>
        </w:rPr>
        <w:t>NaClO</w:t>
      </w:r>
      <w:proofErr w:type="spellEnd"/>
      <w:r w:rsidRPr="008F32CF">
        <w:rPr>
          <w:rFonts w:ascii="Times New Roman" w:hAnsi="Times New Roman" w:cs="Times New Roman"/>
          <w:sz w:val="20"/>
          <w:szCs w:val="20"/>
          <w:vertAlign w:val="superscript"/>
        </w:rPr>
        <w:t>-</w:t>
      </w:r>
      <w:r w:rsidRPr="008F32CF">
        <w:rPr>
          <w:rFonts w:ascii="Times New Roman" w:hAnsi="Times New Roman" w:cs="Times New Roman"/>
          <w:sz w:val="20"/>
          <w:szCs w:val="20"/>
        </w:rPr>
        <w:t xml:space="preserve"> during the previous disinfection: establishment leaf zone (apical, half and basal); </w:t>
      </w:r>
      <w:proofErr w:type="spellStart"/>
      <w:r w:rsidRPr="008F32CF">
        <w:rPr>
          <w:rFonts w:ascii="Times New Roman" w:hAnsi="Times New Roman" w:cs="Times New Roman"/>
          <w:sz w:val="20"/>
          <w:szCs w:val="20"/>
        </w:rPr>
        <w:t>abaxial</w:t>
      </w:r>
      <w:proofErr w:type="spellEnd"/>
      <w:r w:rsidRPr="008F32CF">
        <w:rPr>
          <w:rFonts w:ascii="Times New Roman" w:hAnsi="Times New Roman" w:cs="Times New Roman"/>
          <w:sz w:val="20"/>
          <w:szCs w:val="20"/>
        </w:rPr>
        <w:t xml:space="preserve"> and </w:t>
      </w:r>
      <w:proofErr w:type="spellStart"/>
      <w:r w:rsidRPr="008F32CF">
        <w:rPr>
          <w:rFonts w:ascii="Times New Roman" w:hAnsi="Times New Roman" w:cs="Times New Roman"/>
          <w:sz w:val="20"/>
          <w:szCs w:val="20"/>
        </w:rPr>
        <w:t>adaxial</w:t>
      </w:r>
      <w:proofErr w:type="spellEnd"/>
      <w:r w:rsidRPr="008F32CF">
        <w:rPr>
          <w:rFonts w:ascii="Times New Roman" w:hAnsi="Times New Roman" w:cs="Times New Roman"/>
          <w:sz w:val="20"/>
          <w:szCs w:val="20"/>
        </w:rPr>
        <w:t xml:space="preserve"> position and explant origin, according to leaf insertion to the stem (primary, secondary and tertiary); trough a Taguchi statistical design, in order to propose the best variant in callus formation with desired characteristics. Callus formation from flower explants was similar. The best results in terms of friable callus formation, yellow-cream color, developed and homogeneous cellular composition, was obtaining of petals from secondary stems. In leaves explants, the best result in callus formation was of initial material taken from tertiary stems, using </w:t>
      </w:r>
      <w:proofErr w:type="spellStart"/>
      <w:r w:rsidRPr="008F32CF">
        <w:rPr>
          <w:rFonts w:ascii="Times New Roman" w:hAnsi="Times New Roman" w:cs="Times New Roman"/>
          <w:sz w:val="20"/>
          <w:szCs w:val="20"/>
        </w:rPr>
        <w:t>NaClO</w:t>
      </w:r>
      <w:proofErr w:type="spellEnd"/>
      <w:r w:rsidRPr="008F32CF">
        <w:rPr>
          <w:rFonts w:ascii="Times New Roman" w:hAnsi="Times New Roman" w:cs="Times New Roman"/>
          <w:sz w:val="20"/>
          <w:szCs w:val="20"/>
          <w:vertAlign w:val="superscript"/>
        </w:rPr>
        <w:t>-</w:t>
      </w:r>
      <w:r w:rsidRPr="008F32CF">
        <w:rPr>
          <w:rFonts w:ascii="Times New Roman" w:hAnsi="Times New Roman" w:cs="Times New Roman"/>
          <w:sz w:val="20"/>
          <w:szCs w:val="20"/>
        </w:rPr>
        <w:t xml:space="preserve"> (1.0%) for 15 minutes for disinfection; </w:t>
      </w:r>
      <w:proofErr w:type="gramStart"/>
      <w:r w:rsidRPr="008F32CF">
        <w:rPr>
          <w:rFonts w:ascii="Times New Roman" w:hAnsi="Times New Roman" w:cs="Times New Roman"/>
          <w:sz w:val="20"/>
          <w:szCs w:val="20"/>
        </w:rPr>
        <w:t>2</w:t>
      </w:r>
      <w:proofErr w:type="gramEnd"/>
      <w:r w:rsidRPr="008F32CF">
        <w:rPr>
          <w:rFonts w:ascii="Times New Roman" w:hAnsi="Times New Roman" w:cs="Times New Roman"/>
          <w:sz w:val="20"/>
          <w:szCs w:val="20"/>
        </w:rPr>
        <w:t>, 4-D (0.4 mg.L</w:t>
      </w:r>
      <w:r w:rsidRPr="008F32CF">
        <w:rPr>
          <w:rFonts w:ascii="Times New Roman" w:hAnsi="Times New Roman" w:cs="Times New Roman"/>
          <w:sz w:val="20"/>
          <w:szCs w:val="20"/>
          <w:vertAlign w:val="superscript"/>
        </w:rPr>
        <w:t>-1</w:t>
      </w:r>
      <w:r w:rsidRPr="008F32CF">
        <w:rPr>
          <w:rFonts w:ascii="Times New Roman" w:hAnsi="Times New Roman" w:cs="Times New Roman"/>
          <w:sz w:val="20"/>
          <w:szCs w:val="20"/>
        </w:rPr>
        <w:t xml:space="preserve">) and establishment of middle or basal leaf zone, in an </w:t>
      </w:r>
      <w:proofErr w:type="spellStart"/>
      <w:r w:rsidRPr="008F32CF">
        <w:rPr>
          <w:rFonts w:ascii="Times New Roman" w:hAnsi="Times New Roman" w:cs="Times New Roman"/>
          <w:sz w:val="20"/>
          <w:szCs w:val="20"/>
        </w:rPr>
        <w:t>adaxial</w:t>
      </w:r>
      <w:proofErr w:type="spellEnd"/>
      <w:r w:rsidRPr="008F32CF">
        <w:rPr>
          <w:rFonts w:ascii="Times New Roman" w:hAnsi="Times New Roman" w:cs="Times New Roman"/>
          <w:sz w:val="20"/>
          <w:szCs w:val="20"/>
        </w:rPr>
        <w:t xml:space="preserve"> position. The best general results were obtaining from petals with 80.74% of callus developed, friable and homogeneous in their cell composition.</w:t>
      </w:r>
    </w:p>
    <w:p w:rsidR="00401D13" w:rsidRPr="008F32CF" w:rsidRDefault="00401D13" w:rsidP="00401D13">
      <w:pPr>
        <w:spacing w:after="0" w:line="276" w:lineRule="auto"/>
        <w:jc w:val="both"/>
        <w:rPr>
          <w:rFonts w:ascii="Times New Roman" w:hAnsi="Times New Roman" w:cs="Times New Roman"/>
          <w:sz w:val="20"/>
          <w:szCs w:val="20"/>
        </w:rPr>
      </w:pPr>
    </w:p>
    <w:p w:rsidR="00401D13" w:rsidRPr="008F32CF" w:rsidRDefault="00401D13" w:rsidP="00401D13">
      <w:pPr>
        <w:spacing w:after="0" w:line="276" w:lineRule="auto"/>
        <w:jc w:val="both"/>
        <w:rPr>
          <w:rFonts w:ascii="Times New Roman" w:eastAsia="AdvGulliv-R" w:hAnsi="Times New Roman"/>
          <w:iCs/>
          <w:sz w:val="20"/>
          <w:szCs w:val="20"/>
        </w:rPr>
      </w:pPr>
      <w:r w:rsidRPr="008F32CF">
        <w:rPr>
          <w:rFonts w:ascii="Times New Roman" w:eastAsia="AdvGulliv-R" w:hAnsi="Times New Roman"/>
          <w:b/>
          <w:iCs/>
          <w:sz w:val="20"/>
          <w:szCs w:val="20"/>
        </w:rPr>
        <w:t>Keywords:</w:t>
      </w:r>
      <w:r w:rsidRPr="008F32CF">
        <w:rPr>
          <w:rFonts w:ascii="Times New Roman" w:eastAsia="AdvGulliv-R" w:hAnsi="Times New Roman"/>
          <w:iCs/>
          <w:sz w:val="20"/>
          <w:szCs w:val="20"/>
        </w:rPr>
        <w:t xml:space="preserve"> </w:t>
      </w:r>
      <w:r w:rsidRPr="008F32CF">
        <w:rPr>
          <w:rFonts w:ascii="Times New Roman" w:eastAsia="AdvGulliv-R" w:hAnsi="Times New Roman"/>
          <w:i/>
          <w:iCs/>
          <w:sz w:val="20"/>
          <w:szCs w:val="20"/>
        </w:rPr>
        <w:t>Theobroma cacao</w:t>
      </w:r>
      <w:r w:rsidRPr="008F32CF">
        <w:rPr>
          <w:rFonts w:ascii="Times New Roman" w:eastAsia="AdvGulliv-R" w:hAnsi="Times New Roman"/>
          <w:iCs/>
          <w:sz w:val="20"/>
          <w:szCs w:val="20"/>
        </w:rPr>
        <w:t xml:space="preserve">, callus, petals, </w:t>
      </w:r>
      <w:proofErr w:type="spellStart"/>
      <w:r w:rsidRPr="008F32CF">
        <w:rPr>
          <w:rFonts w:ascii="Times New Roman" w:eastAsia="AdvGulliv-R" w:hAnsi="Times New Roman"/>
          <w:iCs/>
          <w:sz w:val="20"/>
          <w:szCs w:val="20"/>
        </w:rPr>
        <w:t>staminoids</w:t>
      </w:r>
      <w:proofErr w:type="spellEnd"/>
      <w:r w:rsidRPr="008F32CF">
        <w:rPr>
          <w:rFonts w:ascii="Times New Roman" w:eastAsia="AdvGulliv-R" w:hAnsi="Times New Roman"/>
          <w:iCs/>
          <w:sz w:val="20"/>
          <w:szCs w:val="20"/>
        </w:rPr>
        <w:t>, leaves</w:t>
      </w:r>
    </w:p>
    <w:p w:rsidR="00331BB4" w:rsidRPr="008F32CF" w:rsidRDefault="00331BB4">
      <w:pPr>
        <w:rPr>
          <w:sz w:val="20"/>
          <w:szCs w:val="20"/>
        </w:rPr>
      </w:pPr>
    </w:p>
    <w:sectPr w:rsidR="00331BB4" w:rsidRPr="008F32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vGulliv-R">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13"/>
    <w:rsid w:val="00331BB4"/>
    <w:rsid w:val="003D1E9B"/>
    <w:rsid w:val="00401D13"/>
    <w:rsid w:val="008F32CF"/>
    <w:rsid w:val="00B3742D"/>
    <w:rsid w:val="00C10096"/>
    <w:rsid w:val="00D5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FBD4-204F-43B8-87B9-DC1E0704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01D13"/>
    <w:rPr>
      <w:color w:val="0000FF"/>
      <w:u w:val="single"/>
    </w:rPr>
  </w:style>
  <w:style w:type="paragraph" w:styleId="Prrafodelista">
    <w:name w:val="List Paragraph"/>
    <w:basedOn w:val="Normal"/>
    <w:uiPriority w:val="34"/>
    <w:qFormat/>
    <w:rsid w:val="00D5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fajardor@udg.co.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Lillien</dc:creator>
  <cp:keywords/>
  <dc:description/>
  <cp:lastModifiedBy>Lillien</cp:lastModifiedBy>
  <cp:revision>5</cp:revision>
  <dcterms:created xsi:type="dcterms:W3CDTF">2021-09-21T21:01:00Z</dcterms:created>
  <dcterms:modified xsi:type="dcterms:W3CDTF">2021-09-23T01:20:00Z</dcterms:modified>
</cp:coreProperties>
</file>