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0F5D" w14:textId="10B0D039" w:rsidR="007112CB" w:rsidRPr="00CE0681" w:rsidRDefault="007112CB" w:rsidP="007112CB">
      <w:pPr>
        <w:rPr>
          <w:lang w:val="en-US"/>
        </w:rPr>
      </w:pPr>
      <w:r w:rsidRPr="00CE0681">
        <w:rPr>
          <w:lang w:val="en-US" w:eastAsia="tr-TR"/>
        </w:rPr>
        <mc:AlternateContent>
          <mc:Choice Requires="wps">
            <w:drawing>
              <wp:anchor distT="0" distB="0" distL="114300" distR="114300" simplePos="0" relativeHeight="251660288" behindDoc="0" locked="0" layoutInCell="1" allowOverlap="1" wp14:anchorId="1FA4DB2B" wp14:editId="1278B932">
                <wp:simplePos x="0" y="0"/>
                <wp:positionH relativeFrom="column">
                  <wp:posOffset>-823595</wp:posOffset>
                </wp:positionH>
                <wp:positionV relativeFrom="paragraph">
                  <wp:posOffset>52706</wp:posOffset>
                </wp:positionV>
                <wp:extent cx="2038350" cy="3429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2038350" cy="342900"/>
                        </a:xfrm>
                        <a:prstGeom prst="rect">
                          <a:avLst/>
                        </a:prstGeom>
                        <a:noFill/>
                        <a:ln>
                          <a:noFill/>
                        </a:ln>
                      </wps:spPr>
                      <wps:txbx>
                        <w:txbxContent>
                          <w:p w14:paraId="1B551422" w14:textId="77777777" w:rsidR="007112CB" w:rsidRPr="00884DF7" w:rsidRDefault="007112CB" w:rsidP="007112CB">
                            <w:pPr>
                              <w:rPr>
                                <w:rFonts w:cs="Times New Roman"/>
                                <w:b/>
                                <w:color w:val="FFFFFF" w:themeColor="background1"/>
                                <w:sz w:val="20"/>
                                <w:szCs w:val="20"/>
                              </w:rPr>
                            </w:pPr>
                            <w:r>
                              <w:rPr>
                                <w:rFonts w:cs="Times New Roman"/>
                                <w:b/>
                                <w:color w:val="FFFFFF" w:themeColor="background1"/>
                                <w:sz w:val="20"/>
                                <w:szCs w:val="20"/>
                              </w:rPr>
                              <w:t>ORAL PRESENTATION</w:t>
                            </w:r>
                          </w:p>
                          <w:p w14:paraId="29F22243" w14:textId="77777777" w:rsidR="007112CB" w:rsidRPr="00884DF7" w:rsidRDefault="007112CB" w:rsidP="007112CB">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4DB2B" id="_x0000_t202" coordsize="21600,21600" o:spt="202" path="m,l,21600r21600,l21600,xe">
                <v:stroke joinstyle="miter"/>
                <v:path gradientshapeok="t" o:connecttype="rect"/>
              </v:shapetype>
              <v:shape id="Metin Kutusu 1" o:spid="_x0000_s1026" type="#_x0000_t202" style="position:absolute;margin-left:-64.85pt;margin-top:4.15pt;width:1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" filled="f" stroked="f">
                <v:textbox>
                  <w:txbxContent>
                    <w:p w14:paraId="1B551422" w14:textId="77777777" w:rsidR="007112CB" w:rsidRPr="00884DF7" w:rsidRDefault="007112CB" w:rsidP="007112CB">
                      <w:pPr>
                        <w:rPr>
                          <w:rFonts w:cs="Times New Roman"/>
                          <w:b/>
                          <w:color w:val="FFFFFF" w:themeColor="background1"/>
                          <w:sz w:val="20"/>
                          <w:szCs w:val="20"/>
                        </w:rPr>
                      </w:pPr>
                      <w:r>
                        <w:rPr>
                          <w:rFonts w:cs="Times New Roman"/>
                          <w:b/>
                          <w:color w:val="FFFFFF" w:themeColor="background1"/>
                          <w:sz w:val="20"/>
                          <w:szCs w:val="20"/>
                        </w:rPr>
                        <w:t>ORAL PRESENTATION</w:t>
                      </w:r>
                    </w:p>
                    <w:p w14:paraId="29F22243" w14:textId="77777777" w:rsidR="007112CB" w:rsidRPr="00884DF7" w:rsidRDefault="007112CB" w:rsidP="007112CB">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7E9235F" w14:textId="787B80C1" w:rsidR="007112CB" w:rsidRPr="00CE0681" w:rsidRDefault="00982B19" w:rsidP="007112CB">
      <w:pPr>
        <w:spacing w:line="360" w:lineRule="auto"/>
        <w:jc w:val="center"/>
        <w:rPr>
          <w:rFonts w:ascii="Times New Roman" w:hAnsi="Times New Roman"/>
          <w:b/>
          <w:sz w:val="28"/>
          <w:szCs w:val="28"/>
          <w:lang w:val="en-US"/>
        </w:rPr>
      </w:pPr>
      <w:r w:rsidRPr="00CE0681">
        <w:rPr>
          <w:rFonts w:ascii="Times New Roman" w:hAnsi="Times New Roman"/>
          <w:b/>
          <w:sz w:val="28"/>
          <w:szCs w:val="28"/>
          <w:lang w:val="en-US"/>
        </w:rPr>
        <w:t>Plant Programmed Cell Death in Plants</w:t>
      </w:r>
    </w:p>
    <w:p w14:paraId="45FEE361" w14:textId="77777777" w:rsidR="007112CB" w:rsidRPr="00CE0681" w:rsidRDefault="007112CB" w:rsidP="007112CB">
      <w:pPr>
        <w:spacing w:line="360" w:lineRule="auto"/>
        <w:jc w:val="center"/>
        <w:rPr>
          <w:rFonts w:ascii="Times New Roman" w:hAnsi="Times New Roman"/>
          <w:b/>
          <w:sz w:val="28"/>
          <w:szCs w:val="28"/>
          <w:lang w:val="en-US"/>
        </w:rPr>
      </w:pPr>
    </w:p>
    <w:p w14:paraId="5E65E16B" w14:textId="3F64DF04" w:rsidR="007112CB" w:rsidRPr="00CE0681" w:rsidRDefault="00982B19" w:rsidP="007112CB">
      <w:pPr>
        <w:spacing w:line="360" w:lineRule="auto"/>
        <w:jc w:val="center"/>
        <w:rPr>
          <w:rFonts w:ascii="Times New Roman" w:eastAsia="SimSun" w:hAnsi="Times New Roman"/>
          <w:b/>
          <w:iCs/>
          <w:u w:val="single"/>
          <w:lang w:val="en-US" w:eastAsia="zh-CN"/>
        </w:rPr>
      </w:pPr>
      <w:r w:rsidRPr="00CE0681">
        <w:rPr>
          <w:rFonts w:ascii="Times New Roman" w:eastAsia="SimSun" w:hAnsi="Times New Roman"/>
          <w:b/>
          <w:iCs/>
          <w:u w:val="single"/>
          <w:lang w:val="en-US" w:eastAsia="zh-CN"/>
        </w:rPr>
        <w:t>Filiz Vardar</w:t>
      </w:r>
    </w:p>
    <w:p w14:paraId="0585B644" w14:textId="77777777" w:rsidR="007112CB" w:rsidRPr="00CE0681" w:rsidRDefault="007112CB" w:rsidP="007112CB">
      <w:pPr>
        <w:spacing w:line="360" w:lineRule="auto"/>
        <w:jc w:val="center"/>
        <w:rPr>
          <w:rFonts w:ascii="Times New Roman" w:hAnsi="Times New Roman"/>
          <w:b/>
          <w:lang w:val="en-US"/>
        </w:rPr>
      </w:pPr>
    </w:p>
    <w:p w14:paraId="75AE13DC" w14:textId="5FB18C2C" w:rsidR="007112CB" w:rsidRPr="00CE0681" w:rsidRDefault="007112CB" w:rsidP="007112CB">
      <w:pPr>
        <w:spacing w:line="360" w:lineRule="auto"/>
        <w:jc w:val="center"/>
        <w:rPr>
          <w:rFonts w:ascii="Times New Roman" w:hAnsi="Times New Roman"/>
          <w:i/>
          <w:color w:val="000000"/>
          <w:sz w:val="20"/>
          <w:szCs w:val="20"/>
          <w:lang w:val="en-US"/>
        </w:rPr>
      </w:pPr>
      <w:r w:rsidRPr="00CE0681">
        <w:rPr>
          <w:rFonts w:ascii="Times New Roman" w:hAnsi="Times New Roman"/>
          <w:i/>
          <w:color w:val="000000"/>
          <w:sz w:val="20"/>
          <w:szCs w:val="20"/>
          <w:lang w:val="en-US"/>
        </w:rPr>
        <w:t xml:space="preserve"> </w:t>
      </w:r>
      <w:r w:rsidR="00982B19" w:rsidRPr="00CE0681">
        <w:rPr>
          <w:rFonts w:ascii="Times New Roman" w:hAnsi="Times New Roman"/>
          <w:i/>
          <w:color w:val="000000"/>
          <w:sz w:val="20"/>
          <w:szCs w:val="20"/>
          <w:lang w:val="en-US"/>
        </w:rPr>
        <w:t xml:space="preserve">Marmara </w:t>
      </w:r>
      <w:r w:rsidRPr="00CE0681">
        <w:rPr>
          <w:rFonts w:ascii="Times New Roman" w:hAnsi="Times New Roman"/>
          <w:i/>
          <w:color w:val="000000"/>
          <w:sz w:val="20"/>
          <w:szCs w:val="20"/>
          <w:lang w:val="en-US"/>
        </w:rPr>
        <w:t xml:space="preserve">University, Faculty of </w:t>
      </w:r>
      <w:r w:rsidR="00982B19" w:rsidRPr="00CE0681">
        <w:rPr>
          <w:rFonts w:ascii="Times New Roman" w:hAnsi="Times New Roman"/>
          <w:i/>
          <w:color w:val="000000"/>
          <w:sz w:val="20"/>
          <w:szCs w:val="20"/>
          <w:lang w:val="en-US"/>
        </w:rPr>
        <w:t xml:space="preserve">Arts and </w:t>
      </w:r>
      <w:proofErr w:type="gramStart"/>
      <w:r w:rsidR="00982B19" w:rsidRPr="00CE0681">
        <w:rPr>
          <w:rFonts w:ascii="Times New Roman" w:hAnsi="Times New Roman"/>
          <w:i/>
          <w:color w:val="000000"/>
          <w:sz w:val="20"/>
          <w:szCs w:val="20"/>
          <w:lang w:val="en-US"/>
        </w:rPr>
        <w:t>Science,</w:t>
      </w:r>
      <w:r w:rsidRPr="00CE0681">
        <w:rPr>
          <w:rFonts w:ascii="Times New Roman" w:hAnsi="Times New Roman"/>
          <w:i/>
          <w:color w:val="000000"/>
          <w:sz w:val="20"/>
          <w:szCs w:val="20"/>
          <w:lang w:val="en-US"/>
        </w:rPr>
        <w:t xml:space="preserve">  Department</w:t>
      </w:r>
      <w:proofErr w:type="gramEnd"/>
      <w:r w:rsidRPr="00CE0681">
        <w:rPr>
          <w:rFonts w:ascii="Times New Roman" w:hAnsi="Times New Roman"/>
          <w:i/>
          <w:color w:val="000000"/>
          <w:sz w:val="20"/>
          <w:szCs w:val="20"/>
          <w:lang w:val="en-US"/>
        </w:rPr>
        <w:t xml:space="preserve"> of </w:t>
      </w:r>
      <w:r w:rsidR="00982B19" w:rsidRPr="00CE0681">
        <w:rPr>
          <w:rFonts w:ascii="Times New Roman" w:hAnsi="Times New Roman"/>
          <w:i/>
          <w:color w:val="000000"/>
          <w:sz w:val="20"/>
          <w:szCs w:val="20"/>
          <w:lang w:val="en-US"/>
        </w:rPr>
        <w:t>Biology</w:t>
      </w:r>
      <w:r w:rsidRPr="00CE0681">
        <w:rPr>
          <w:rFonts w:ascii="Times New Roman" w:hAnsi="Times New Roman"/>
          <w:i/>
          <w:color w:val="000000"/>
          <w:sz w:val="20"/>
          <w:szCs w:val="20"/>
          <w:lang w:val="en-US"/>
        </w:rPr>
        <w:t xml:space="preserve">, </w:t>
      </w:r>
      <w:r w:rsidR="00982B19" w:rsidRPr="00CE0681">
        <w:rPr>
          <w:rFonts w:ascii="Times New Roman" w:hAnsi="Times New Roman"/>
          <w:i/>
          <w:color w:val="000000"/>
          <w:sz w:val="20"/>
          <w:szCs w:val="20"/>
          <w:lang w:val="en-US"/>
        </w:rPr>
        <w:t>İstanbul</w:t>
      </w:r>
      <w:r w:rsidRPr="00CE0681">
        <w:rPr>
          <w:rFonts w:ascii="Times New Roman" w:hAnsi="Times New Roman"/>
          <w:i/>
          <w:color w:val="000000"/>
          <w:sz w:val="20"/>
          <w:szCs w:val="20"/>
          <w:lang w:val="en-US"/>
        </w:rPr>
        <w:t xml:space="preserve">, </w:t>
      </w:r>
      <w:r w:rsidR="00982B19" w:rsidRPr="00CE0681">
        <w:rPr>
          <w:rFonts w:ascii="Times New Roman" w:hAnsi="Times New Roman"/>
          <w:i/>
          <w:color w:val="000000"/>
          <w:sz w:val="20"/>
          <w:szCs w:val="20"/>
          <w:lang w:val="en-US"/>
        </w:rPr>
        <w:t>Turkey</w:t>
      </w:r>
    </w:p>
    <w:p w14:paraId="624BD756" w14:textId="77777777" w:rsidR="007112CB" w:rsidRPr="00CE0681" w:rsidRDefault="007112CB" w:rsidP="007112CB">
      <w:pPr>
        <w:spacing w:line="360" w:lineRule="auto"/>
        <w:jc w:val="center"/>
        <w:rPr>
          <w:rFonts w:ascii="Times New Roman" w:hAnsi="Times New Roman"/>
          <w:i/>
          <w:color w:val="000000"/>
          <w:sz w:val="20"/>
          <w:szCs w:val="20"/>
          <w:lang w:val="en-US"/>
        </w:rPr>
      </w:pPr>
    </w:p>
    <w:p w14:paraId="1290E619" w14:textId="0790C69C" w:rsidR="007112CB" w:rsidRPr="00CE0681" w:rsidRDefault="007112CB" w:rsidP="007112CB">
      <w:pPr>
        <w:autoSpaceDE w:val="0"/>
        <w:autoSpaceDN w:val="0"/>
        <w:adjustRightInd w:val="0"/>
        <w:spacing w:line="360" w:lineRule="auto"/>
        <w:jc w:val="both"/>
        <w:rPr>
          <w:rFonts w:ascii="Times New Roman" w:eastAsia="ArialMT" w:hAnsi="Times New Roman"/>
          <w:sz w:val="20"/>
          <w:szCs w:val="20"/>
          <w:lang w:val="en-US"/>
        </w:rPr>
      </w:pPr>
      <w:r w:rsidRPr="00CE0681">
        <w:rPr>
          <w:rFonts w:ascii="Times New Roman" w:eastAsia="ArialMT" w:hAnsi="Times New Roman"/>
          <w:sz w:val="20"/>
          <w:szCs w:val="20"/>
          <w:lang w:val="en-US"/>
        </w:rPr>
        <w:t>*E-mail:</w:t>
      </w:r>
      <w:r w:rsidR="00982B19" w:rsidRPr="00CE0681">
        <w:rPr>
          <w:rFonts w:ascii="Times New Roman" w:eastAsia="ArialMT" w:hAnsi="Times New Roman"/>
          <w:sz w:val="20"/>
          <w:szCs w:val="20"/>
          <w:lang w:val="en-US"/>
        </w:rPr>
        <w:t xml:space="preserve"> </w:t>
      </w:r>
      <w:hyperlink r:id="rId4" w:history="1">
        <w:r w:rsidR="00CE0681" w:rsidRPr="00CE0681">
          <w:rPr>
            <w:rStyle w:val="Kpr"/>
            <w:rFonts w:ascii="Times New Roman" w:eastAsia="ArialMT" w:hAnsi="Times New Roman"/>
            <w:sz w:val="20"/>
            <w:szCs w:val="20"/>
            <w:lang w:val="en-US"/>
          </w:rPr>
          <w:t>filiz.vardar@gmail.com</w:t>
        </w:r>
      </w:hyperlink>
    </w:p>
    <w:p w14:paraId="36A55BA7" w14:textId="47530EDF" w:rsidR="00CE0681" w:rsidRPr="00CE0681" w:rsidRDefault="00CE0681" w:rsidP="00CE068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Pro</w:t>
      </w:r>
      <w:r w:rsidRPr="00CE0681">
        <w:rPr>
          <w:rFonts w:ascii="Times New Roman" w:hAnsi="Times New Roman" w:cs="Times New Roman"/>
          <w:lang w:val="en-US"/>
        </w:rPr>
        <w:t xml:space="preserve">grammed cell death (PCD) is a genetically controlled mechanism, </w:t>
      </w:r>
      <w:r>
        <w:rPr>
          <w:rFonts w:ascii="Times New Roman" w:hAnsi="Times New Roman" w:cs="Times New Roman"/>
          <w:lang w:val="en-US"/>
        </w:rPr>
        <w:t xml:space="preserve">which </w:t>
      </w:r>
      <w:r w:rsidRPr="00CE0681">
        <w:rPr>
          <w:rFonts w:ascii="Times New Roman" w:hAnsi="Times New Roman" w:cs="Times New Roman"/>
          <w:lang w:val="en-US"/>
        </w:rPr>
        <w:t xml:space="preserve">allows retired, dysfunctional, overproduced, irregularly </w:t>
      </w:r>
      <w:r w:rsidR="00F25A52" w:rsidRPr="00CE0681">
        <w:rPr>
          <w:rFonts w:ascii="Times New Roman" w:hAnsi="Times New Roman" w:cs="Times New Roman"/>
          <w:lang w:val="en-US"/>
        </w:rPr>
        <w:t>developed,</w:t>
      </w:r>
      <w:r w:rsidRPr="00CE0681">
        <w:rPr>
          <w:rFonts w:ascii="Times New Roman" w:hAnsi="Times New Roman" w:cs="Times New Roman"/>
          <w:lang w:val="en-US"/>
        </w:rPr>
        <w:t xml:space="preserve"> or genetically damaged cells to be destroyed safely for organism. Plants do not undergo apoptotic cell death, and cell death is classified into two groups as vacuolar and necrotic cell death. In vacuolar cell death, alterations in nucleus morphology, chromatin condensation, DNA fragmentation, protoplast condensation, vacuolization, generation of reactive oxygen species, alterations in the cytoskeleton and caspase like enzymatic activities are observed, as in animal cells. Necrotic cell death has different features from vacuolar cell death such as ATP depletion, cell and mitochondria swelling. PCD appears in different organs and tissues of plants during vegetative-generative organ development and under biotic-abiotic stress conditions. Under stress factors, the balance between antioxidant enzymes and generation of reactive oxygen species (ROS) changes. These alterations in the cellular structures lead to oxidative stress. ROS accumulation also causes caspase-like activities by activating vacuolar processing enzymes, </w:t>
      </w:r>
      <w:proofErr w:type="spellStart"/>
      <w:r w:rsidRPr="00CE0681">
        <w:rPr>
          <w:rFonts w:ascii="Times New Roman" w:hAnsi="Times New Roman" w:cs="Times New Roman"/>
          <w:lang w:val="en-US"/>
        </w:rPr>
        <w:t>metacaspases</w:t>
      </w:r>
      <w:proofErr w:type="spellEnd"/>
      <w:r w:rsidRPr="00CE0681">
        <w:rPr>
          <w:rFonts w:ascii="Times New Roman" w:hAnsi="Times New Roman" w:cs="Times New Roman"/>
          <w:lang w:val="en-US"/>
        </w:rPr>
        <w:t xml:space="preserve">, </w:t>
      </w:r>
      <w:proofErr w:type="spellStart"/>
      <w:r w:rsidRPr="00CE0681">
        <w:rPr>
          <w:rFonts w:ascii="Times New Roman" w:hAnsi="Times New Roman" w:cs="Times New Roman"/>
          <w:lang w:val="en-US"/>
        </w:rPr>
        <w:t>saspases</w:t>
      </w:r>
      <w:proofErr w:type="spellEnd"/>
      <w:r w:rsidRPr="00CE0681">
        <w:rPr>
          <w:rFonts w:ascii="Times New Roman" w:hAnsi="Times New Roman" w:cs="Times New Roman"/>
          <w:lang w:val="en-US"/>
        </w:rPr>
        <w:t xml:space="preserve"> and </w:t>
      </w:r>
      <w:proofErr w:type="spellStart"/>
      <w:r w:rsidRPr="00CE0681">
        <w:rPr>
          <w:rFonts w:ascii="Times New Roman" w:hAnsi="Times New Roman" w:cs="Times New Roman"/>
          <w:lang w:val="en-US"/>
        </w:rPr>
        <w:t>phytaspases</w:t>
      </w:r>
      <w:proofErr w:type="spellEnd"/>
      <w:r w:rsidRPr="00CE0681">
        <w:rPr>
          <w:rFonts w:ascii="Times New Roman" w:hAnsi="Times New Roman" w:cs="Times New Roman"/>
          <w:lang w:val="en-US"/>
        </w:rPr>
        <w:t xml:space="preserve">. PCD can be visualized by light, </w:t>
      </w:r>
      <w:r w:rsidR="00F25A52" w:rsidRPr="00CE0681">
        <w:rPr>
          <w:rFonts w:ascii="Times New Roman" w:hAnsi="Times New Roman" w:cs="Times New Roman"/>
          <w:lang w:val="en-US"/>
        </w:rPr>
        <w:t>fluorescence,</w:t>
      </w:r>
      <w:r w:rsidRPr="00CE0681">
        <w:rPr>
          <w:rFonts w:ascii="Times New Roman" w:hAnsi="Times New Roman" w:cs="Times New Roman"/>
          <w:lang w:val="en-US"/>
        </w:rPr>
        <w:t xml:space="preserve"> and electron microscopy. Besides DNA fragmentation during cell death is determined by TUNEL, comet assay and gel electrophoresis. Moreover, cytoplasmic cytochrome c identification, caspase like activities and alterations of mitochondrial membrane potential can be identified by biochemical analyses. Molecular characterization of PCD will lead in the future to a better understanding of the mechanisms of plant development and stress tolerance for developing high quality plants. </w:t>
      </w:r>
    </w:p>
    <w:p w14:paraId="7423EE11" w14:textId="77777777" w:rsidR="00CE0681" w:rsidRPr="00CE0681" w:rsidRDefault="00CE0681" w:rsidP="00CE0681">
      <w:pPr>
        <w:autoSpaceDE w:val="0"/>
        <w:autoSpaceDN w:val="0"/>
        <w:adjustRightInd w:val="0"/>
        <w:jc w:val="both"/>
        <w:rPr>
          <w:rFonts w:ascii="Times New Roman" w:hAnsi="Times New Roman" w:cs="Times New Roman"/>
          <w:lang w:val="en-US"/>
        </w:rPr>
      </w:pPr>
    </w:p>
    <w:p w14:paraId="1CC8CD1B" w14:textId="03A6AC4B" w:rsidR="00CE0681" w:rsidRPr="00CE0681" w:rsidRDefault="00CE0681" w:rsidP="00CE0681">
      <w:pPr>
        <w:autoSpaceDE w:val="0"/>
        <w:autoSpaceDN w:val="0"/>
        <w:adjustRightInd w:val="0"/>
        <w:jc w:val="both"/>
        <w:rPr>
          <w:rFonts w:ascii="Times New Roman" w:eastAsia="ArialMT" w:hAnsi="Times New Roman" w:cs="Times New Roman"/>
          <w:sz w:val="20"/>
          <w:szCs w:val="20"/>
          <w:lang w:val="en-US"/>
        </w:rPr>
      </w:pPr>
      <w:r w:rsidRPr="00CE0681">
        <w:rPr>
          <w:rFonts w:ascii="Times New Roman" w:hAnsi="Times New Roman" w:cs="Times New Roman"/>
          <w:b/>
          <w:bCs/>
          <w:lang w:val="en-US"/>
        </w:rPr>
        <w:t>Keywords:</w:t>
      </w:r>
      <w:r w:rsidRPr="00CE0681">
        <w:rPr>
          <w:rFonts w:ascii="Times New Roman" w:hAnsi="Times New Roman" w:cs="Times New Roman"/>
          <w:lang w:val="en-US"/>
        </w:rPr>
        <w:t xml:space="preserve"> Necrotic cell death, programmed cell death, reactive oxygen species, vacuolar cell deat</w:t>
      </w:r>
      <w:r>
        <w:rPr>
          <w:rFonts w:ascii="Times New Roman" w:hAnsi="Times New Roman" w:cs="Times New Roman"/>
          <w:lang w:val="en-US"/>
        </w:rPr>
        <w:t>h</w:t>
      </w:r>
    </w:p>
    <w:p w14:paraId="4E76929F" w14:textId="6634F07A" w:rsidR="007112CB" w:rsidRPr="00CE0681" w:rsidRDefault="007112CB" w:rsidP="007112CB">
      <w:pPr>
        <w:autoSpaceDE w:val="0"/>
        <w:autoSpaceDN w:val="0"/>
        <w:adjustRightInd w:val="0"/>
        <w:spacing w:line="360" w:lineRule="auto"/>
        <w:jc w:val="both"/>
        <w:rPr>
          <w:rFonts w:ascii="Times New Roman" w:hAnsi="Times New Roman"/>
          <w:color w:val="000000"/>
          <w:lang w:val="en-US"/>
        </w:rPr>
      </w:pPr>
    </w:p>
    <w:p w14:paraId="35E3BEB8" w14:textId="77777777" w:rsidR="007112CB" w:rsidRPr="00CE0681" w:rsidRDefault="007112CB" w:rsidP="007112CB">
      <w:pPr>
        <w:spacing w:line="360" w:lineRule="auto"/>
        <w:jc w:val="both"/>
        <w:rPr>
          <w:rFonts w:ascii="Times New Roman" w:hAnsi="Times New Roman"/>
          <w:b/>
          <w:color w:val="000000" w:themeColor="text1"/>
          <w:lang w:val="en-US"/>
        </w:rPr>
      </w:pPr>
    </w:p>
    <w:p w14:paraId="2E33B267" w14:textId="77777777" w:rsidR="007112CB" w:rsidRPr="00CE0681" w:rsidRDefault="007112CB" w:rsidP="007112CB">
      <w:pPr>
        <w:spacing w:line="360" w:lineRule="auto"/>
        <w:jc w:val="both"/>
        <w:rPr>
          <w:rFonts w:ascii="Times New Roman" w:hAnsi="Times New Roman"/>
          <w:b/>
          <w:color w:val="000000" w:themeColor="text1"/>
          <w:lang w:val="en-US"/>
        </w:rPr>
      </w:pPr>
    </w:p>
    <w:p w14:paraId="640C157A" w14:textId="77777777" w:rsidR="007112CB" w:rsidRPr="00CE0681" w:rsidRDefault="007112CB" w:rsidP="007112CB">
      <w:pPr>
        <w:rPr>
          <w:lang w:val="en-US"/>
        </w:rPr>
      </w:pPr>
    </w:p>
    <w:p w14:paraId="3EA0DAB0" w14:textId="77777777" w:rsidR="007112CB" w:rsidRPr="00CE0681"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val="en-US" w:eastAsia="tr-TR"/>
        </w:rPr>
      </w:pPr>
    </w:p>
    <w:p w14:paraId="3BF264F5" w14:textId="77777777" w:rsidR="007112CB" w:rsidRPr="00CE0681"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val="en-US" w:eastAsia="tr-TR"/>
        </w:rPr>
      </w:pPr>
    </w:p>
    <w:p w14:paraId="5D17EEBB" w14:textId="77777777" w:rsidR="007112CB" w:rsidRPr="00CE0681"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val="en-US" w:eastAsia="tr-TR"/>
        </w:rPr>
      </w:pPr>
    </w:p>
    <w:p w14:paraId="7A2E7311" w14:textId="77777777" w:rsidR="007112CB" w:rsidRPr="00CE0681"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val="en-US" w:eastAsia="tr-TR"/>
        </w:rPr>
      </w:pPr>
    </w:p>
    <w:p w14:paraId="63014C09" w14:textId="77777777" w:rsidR="007112CB" w:rsidRPr="00CE0681"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val="en-US" w:eastAsia="tr-TR"/>
        </w:rPr>
      </w:pPr>
    </w:p>
    <w:p w14:paraId="43CECEA9" w14:textId="77777777" w:rsidR="007112CB" w:rsidRPr="00CE0681"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val="en-US" w:eastAsia="tr-TR"/>
        </w:rPr>
      </w:pPr>
    </w:p>
    <w:sectPr w:rsidR="007112CB" w:rsidRPr="00CE0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A2"/>
    <w:family w:val="auto"/>
    <w:notTrueType/>
    <w:pitch w:val="default"/>
    <w:sig w:usb0="00000000" w:usb1="08070000" w:usb2="00000010" w:usb3="00000000" w:csb0="0002001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86"/>
    <w:rsid w:val="007112CB"/>
    <w:rsid w:val="00731067"/>
    <w:rsid w:val="007E6F91"/>
    <w:rsid w:val="00982B19"/>
    <w:rsid w:val="00A41EFC"/>
    <w:rsid w:val="00BD7B09"/>
    <w:rsid w:val="00CC70A1"/>
    <w:rsid w:val="00CE0681"/>
    <w:rsid w:val="00F25A52"/>
    <w:rsid w:val="00F74B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7B8C"/>
  <w15:docId w15:val="{C48AA2DC-3B49-8A4C-8B02-0C7290BB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D7B09"/>
    <w:rPr>
      <w:rFonts w:ascii="Courier New" w:eastAsia="Times New Roman" w:hAnsi="Courier New" w:cs="Courier New"/>
      <w:sz w:val="20"/>
      <w:szCs w:val="20"/>
      <w:lang w:eastAsia="tr-TR"/>
    </w:rPr>
  </w:style>
  <w:style w:type="character" w:customStyle="1" w:styleId="y2iqfc">
    <w:name w:val="y2iqfc"/>
    <w:basedOn w:val="VarsaylanParagrafYazTipi"/>
    <w:rsid w:val="00BD7B09"/>
  </w:style>
  <w:style w:type="character" w:styleId="Kpr">
    <w:name w:val="Hyperlink"/>
    <w:basedOn w:val="VarsaylanParagrafYazTipi"/>
    <w:uiPriority w:val="99"/>
    <w:unhideWhenUsed/>
    <w:rsid w:val="00CE0681"/>
    <w:rPr>
      <w:color w:val="0563C1" w:themeColor="hyperlink"/>
      <w:u w:val="single"/>
    </w:rPr>
  </w:style>
  <w:style w:type="character" w:styleId="zmlenmeyenBahsetme">
    <w:name w:val="Unresolved Mention"/>
    <w:basedOn w:val="VarsaylanParagrafYazTipi"/>
    <w:uiPriority w:val="99"/>
    <w:semiHidden/>
    <w:unhideWhenUsed/>
    <w:rsid w:val="00CE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liz.varda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nevrapelin1970@gmail.com</dc:creator>
  <cp:keywords/>
  <dc:description/>
  <cp:lastModifiedBy>Ali Vardar</cp:lastModifiedBy>
  <cp:revision>3</cp:revision>
  <dcterms:created xsi:type="dcterms:W3CDTF">2021-10-24T10:01:00Z</dcterms:created>
  <dcterms:modified xsi:type="dcterms:W3CDTF">2021-10-24T10:06:00Z</dcterms:modified>
</cp:coreProperties>
</file>