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CB" w:rsidRPr="00BD7B09" w:rsidRDefault="007112CB" w:rsidP="007112CB">
      <w:pPr>
        <w:shd w:val="clear" w:color="auto" w:fill="FFFFFF"/>
        <w:spacing w:line="360" w:lineRule="auto"/>
        <w:rPr>
          <w:rFonts w:ascii="Times New Roman" w:eastAsia="Times New Roman" w:hAnsi="Times New Roman" w:cs="Times New Roman"/>
          <w:b/>
          <w:sz w:val="32"/>
          <w:szCs w:val="20"/>
          <w:u w:val="single"/>
          <w:lang w:eastAsia="tr-TR"/>
        </w:rPr>
      </w:pPr>
      <w:r w:rsidRPr="00BD7B09">
        <w:rPr>
          <w:rFonts w:ascii="Times New Roman" w:eastAsia="Times New Roman" w:hAnsi="Times New Roman" w:cs="Times New Roman"/>
          <w:b/>
          <w:sz w:val="32"/>
          <w:szCs w:val="20"/>
          <w:u w:val="single"/>
          <w:lang w:eastAsia="tr-TR"/>
        </w:rPr>
        <w:t xml:space="preserve">Özet örnekleri aşağıdaki gibidir. </w:t>
      </w:r>
    </w:p>
    <w:p w:rsidR="00F74B86" w:rsidRPr="00BD7B09" w:rsidRDefault="007112CB" w:rsidP="007112CB">
      <w:pPr>
        <w:shd w:val="clear" w:color="auto" w:fill="FFFFFF"/>
        <w:spacing w:line="360" w:lineRule="auto"/>
        <w:rPr>
          <w:rFonts w:ascii="Times New Roman" w:eastAsia="Times New Roman" w:hAnsi="Times New Roman" w:cs="Times New Roman"/>
          <w:sz w:val="32"/>
          <w:szCs w:val="20"/>
          <w:lang w:eastAsia="tr-TR"/>
        </w:rPr>
      </w:pPr>
      <w:r w:rsidRPr="00BD7B09">
        <w:rPr>
          <w:rFonts w:ascii="Times New Roman" w:eastAsia="Times New Roman" w:hAnsi="Times New Roman" w:cs="Times New Roman"/>
          <w:sz w:val="32"/>
          <w:szCs w:val="20"/>
          <w:lang w:eastAsia="tr-TR"/>
        </w:rPr>
        <w:t>(Lütfen diğer sayfaları görüntülemek için diğer sayfalara bakınız)</w:t>
      </w:r>
    </w:p>
    <w:p w:rsidR="007112CB" w:rsidRPr="00BD7B09" w:rsidRDefault="007112CB" w:rsidP="007112CB">
      <w:pPr>
        <w:shd w:val="clear" w:color="auto" w:fill="FFFFFF"/>
        <w:spacing w:line="360" w:lineRule="auto"/>
        <w:rPr>
          <w:rFonts w:ascii="Times New Roman" w:eastAsia="Times New Roman" w:hAnsi="Times New Roman" w:cs="Times New Roman"/>
          <w:sz w:val="32"/>
          <w:szCs w:val="20"/>
          <w:lang w:eastAsia="tr-TR"/>
        </w:rPr>
      </w:pPr>
      <w:r w:rsidRPr="00BD7B09">
        <w:rPr>
          <w:rFonts w:ascii="Times New Roman" w:eastAsia="Times New Roman" w:hAnsi="Times New Roman" w:cs="Times New Roman"/>
          <w:sz w:val="32"/>
          <w:szCs w:val="20"/>
          <w:lang w:eastAsia="tr-TR"/>
        </w:rPr>
        <w:t>1.ICVAS Kongresi için örnek özet formatı</w:t>
      </w:r>
    </w:p>
    <w:p w:rsidR="007112CB" w:rsidRPr="00BD7B09" w:rsidRDefault="007112CB" w:rsidP="007112CB">
      <w:pPr>
        <w:shd w:val="clear" w:color="auto" w:fill="FFFFFF"/>
        <w:spacing w:line="360" w:lineRule="auto"/>
        <w:rPr>
          <w:rFonts w:ascii="Times New Roman" w:eastAsia="Times New Roman" w:hAnsi="Times New Roman" w:cs="Times New Roman"/>
          <w:sz w:val="32"/>
          <w:szCs w:val="20"/>
          <w:lang w:eastAsia="tr-TR"/>
        </w:rPr>
      </w:pPr>
      <w:r w:rsidRPr="00BD7B09">
        <w:rPr>
          <w:rFonts w:ascii="Times New Roman" w:eastAsia="Times New Roman" w:hAnsi="Times New Roman" w:cs="Times New Roman"/>
          <w:sz w:val="32"/>
          <w:szCs w:val="20"/>
          <w:lang w:eastAsia="tr-TR"/>
        </w:rPr>
        <w:t>2.Diğer Kongreler için örnek özet formatı</w:t>
      </w:r>
    </w:p>
    <w:p w:rsidR="007112CB" w:rsidRPr="00BD7B09" w:rsidRDefault="007112CB" w:rsidP="00F74B86">
      <w:pPr>
        <w:shd w:val="clear" w:color="auto" w:fill="FFFFFF"/>
        <w:spacing w:line="253" w:lineRule="atLeast"/>
        <w:rPr>
          <w:rFonts w:ascii="Times New Roman" w:eastAsia="Times New Roman" w:hAnsi="Times New Roman" w:cs="Times New Roman"/>
          <w:szCs w:val="20"/>
          <w:lang w:eastAsia="tr-TR"/>
        </w:rPr>
      </w:pPr>
    </w:p>
    <w:p w:rsidR="007112CB" w:rsidRPr="00BD7B09" w:rsidRDefault="007112CB" w:rsidP="00BD7B09">
      <w:pPr>
        <w:shd w:val="clear" w:color="auto" w:fill="FFFFFF"/>
        <w:spacing w:line="360" w:lineRule="auto"/>
        <w:rPr>
          <w:rFonts w:ascii="Times New Roman" w:eastAsia="Times New Roman" w:hAnsi="Times New Roman" w:cs="Times New Roman"/>
          <w:sz w:val="32"/>
          <w:szCs w:val="20"/>
          <w:lang w:eastAsia="tr-TR"/>
        </w:rPr>
      </w:pPr>
    </w:p>
    <w:p w:rsidR="00F74B86" w:rsidRPr="00F749C5" w:rsidRDefault="00BD7B09" w:rsidP="001F50CB">
      <w:pPr>
        <w:shd w:val="clear" w:color="auto" w:fill="FFFFFF"/>
        <w:spacing w:line="360" w:lineRule="auto"/>
        <w:rPr>
          <w:rFonts w:ascii="Times New Roman" w:eastAsia="Times New Roman" w:hAnsi="Times New Roman" w:cs="Times New Roman"/>
          <w:b/>
          <w:color w:val="000000" w:themeColor="text1"/>
          <w:lang w:val="en-US"/>
        </w:rPr>
      </w:pPr>
      <w:r w:rsidRPr="00BD7B09">
        <w:rPr>
          <w:rFonts w:ascii="Times New Roman" w:eastAsia="Times New Roman" w:hAnsi="Times New Roman" w:cs="Times New Roman"/>
          <w:sz w:val="32"/>
          <w:szCs w:val="20"/>
          <w:lang w:eastAsia="tr-TR"/>
        </w:rPr>
        <w:br/>
      </w:r>
      <w:proofErr w:type="spellStart"/>
      <w:r w:rsidR="00957204">
        <w:rPr>
          <w:rFonts w:ascii="Times New Roman" w:eastAsia="Times New Roman" w:hAnsi="Times New Roman" w:cs="Times New Roman"/>
          <w:b/>
          <w:bCs/>
          <w:color w:val="000000" w:themeColor="text1"/>
          <w:lang w:val="en-US" w:eastAsia="tr-TR"/>
        </w:rPr>
        <w:t>Türkiye’deki</w:t>
      </w:r>
      <w:proofErr w:type="spellEnd"/>
      <w:r w:rsidR="00957204">
        <w:rPr>
          <w:rFonts w:ascii="Times New Roman" w:eastAsia="Times New Roman" w:hAnsi="Times New Roman" w:cs="Times New Roman"/>
          <w:b/>
          <w:bCs/>
          <w:color w:val="000000" w:themeColor="text1"/>
          <w:lang w:val="en-US" w:eastAsia="tr-TR"/>
        </w:rPr>
        <w:t xml:space="preserve"> </w:t>
      </w:r>
      <w:proofErr w:type="spellStart"/>
      <w:r w:rsidR="00957204">
        <w:rPr>
          <w:rFonts w:ascii="Times New Roman" w:eastAsia="Times New Roman" w:hAnsi="Times New Roman" w:cs="Times New Roman"/>
          <w:b/>
          <w:bCs/>
          <w:color w:val="000000" w:themeColor="text1"/>
          <w:lang w:val="en-US" w:eastAsia="tr-TR"/>
        </w:rPr>
        <w:t>Hidroelek</w:t>
      </w:r>
      <w:r w:rsidR="001F50CB">
        <w:rPr>
          <w:rFonts w:ascii="Times New Roman" w:eastAsia="Times New Roman" w:hAnsi="Times New Roman" w:cs="Times New Roman"/>
          <w:b/>
          <w:bCs/>
          <w:color w:val="000000" w:themeColor="text1"/>
          <w:lang w:val="en-US" w:eastAsia="tr-TR"/>
        </w:rPr>
        <w:t>trik</w:t>
      </w:r>
      <w:proofErr w:type="spellEnd"/>
      <w:r w:rsidR="001F50CB">
        <w:rPr>
          <w:rFonts w:ascii="Times New Roman" w:eastAsia="Times New Roman" w:hAnsi="Times New Roman" w:cs="Times New Roman"/>
          <w:b/>
          <w:bCs/>
          <w:color w:val="000000" w:themeColor="text1"/>
          <w:lang w:val="en-US" w:eastAsia="tr-TR"/>
        </w:rPr>
        <w:t xml:space="preserve"> </w:t>
      </w:r>
      <w:proofErr w:type="spellStart"/>
      <w:r w:rsidR="001F50CB">
        <w:rPr>
          <w:rFonts w:ascii="Times New Roman" w:eastAsia="Times New Roman" w:hAnsi="Times New Roman" w:cs="Times New Roman"/>
          <w:b/>
          <w:bCs/>
          <w:color w:val="000000" w:themeColor="text1"/>
          <w:lang w:val="en-US" w:eastAsia="tr-TR"/>
        </w:rPr>
        <w:t>S</w:t>
      </w:r>
      <w:r w:rsidR="00957204">
        <w:rPr>
          <w:rFonts w:ascii="Times New Roman" w:eastAsia="Times New Roman" w:hAnsi="Times New Roman" w:cs="Times New Roman"/>
          <w:b/>
          <w:bCs/>
          <w:color w:val="000000" w:themeColor="text1"/>
          <w:lang w:val="en-US" w:eastAsia="tr-TR"/>
        </w:rPr>
        <w:t>antral</w:t>
      </w:r>
      <w:r w:rsidR="001A7808">
        <w:rPr>
          <w:rFonts w:ascii="Times New Roman" w:eastAsia="Times New Roman" w:hAnsi="Times New Roman" w:cs="Times New Roman"/>
          <w:b/>
          <w:bCs/>
          <w:color w:val="000000" w:themeColor="text1"/>
          <w:lang w:val="en-US" w:eastAsia="tr-TR"/>
        </w:rPr>
        <w:t>leri</w:t>
      </w:r>
      <w:proofErr w:type="spellEnd"/>
      <w:r w:rsidR="001A7808">
        <w:rPr>
          <w:rFonts w:ascii="Times New Roman" w:eastAsia="Times New Roman" w:hAnsi="Times New Roman" w:cs="Times New Roman"/>
          <w:b/>
          <w:bCs/>
          <w:color w:val="000000" w:themeColor="text1"/>
          <w:lang w:val="en-US" w:eastAsia="tr-TR"/>
        </w:rPr>
        <w:t xml:space="preserve">: </w:t>
      </w:r>
      <w:r w:rsidR="009A2F8B">
        <w:rPr>
          <w:rFonts w:ascii="Times New Roman" w:eastAsia="Times New Roman" w:hAnsi="Times New Roman" w:cs="Times New Roman"/>
          <w:b/>
          <w:bCs/>
          <w:color w:val="000000" w:themeColor="text1"/>
          <w:lang w:val="en-US" w:eastAsia="tr-TR"/>
        </w:rPr>
        <w:t xml:space="preserve">Su </w:t>
      </w:r>
      <w:proofErr w:type="spellStart"/>
      <w:r w:rsidR="009A2F8B">
        <w:rPr>
          <w:rFonts w:ascii="Times New Roman" w:eastAsia="Times New Roman" w:hAnsi="Times New Roman" w:cs="Times New Roman"/>
          <w:b/>
          <w:bCs/>
          <w:color w:val="000000" w:themeColor="text1"/>
          <w:lang w:val="en-US" w:eastAsia="tr-TR"/>
        </w:rPr>
        <w:t>Yönetimi</w:t>
      </w:r>
      <w:proofErr w:type="spellEnd"/>
      <w:r w:rsidR="009A2F8B">
        <w:rPr>
          <w:rFonts w:ascii="Times New Roman" w:eastAsia="Times New Roman" w:hAnsi="Times New Roman" w:cs="Times New Roman"/>
          <w:b/>
          <w:bCs/>
          <w:color w:val="000000" w:themeColor="text1"/>
          <w:lang w:val="en-US" w:eastAsia="tr-TR"/>
        </w:rPr>
        <w:t xml:space="preserve"> </w:t>
      </w:r>
      <w:proofErr w:type="spellStart"/>
      <w:r w:rsidR="009A2F8B">
        <w:rPr>
          <w:rFonts w:ascii="Times New Roman" w:eastAsia="Times New Roman" w:hAnsi="Times New Roman" w:cs="Times New Roman"/>
          <w:b/>
          <w:bCs/>
          <w:color w:val="000000" w:themeColor="text1"/>
          <w:lang w:val="en-US" w:eastAsia="tr-TR"/>
        </w:rPr>
        <w:t>ya</w:t>
      </w:r>
      <w:proofErr w:type="spellEnd"/>
      <w:r w:rsidR="009A2F8B">
        <w:rPr>
          <w:rFonts w:ascii="Times New Roman" w:eastAsia="Times New Roman" w:hAnsi="Times New Roman" w:cs="Times New Roman"/>
          <w:b/>
          <w:bCs/>
          <w:color w:val="000000" w:themeColor="text1"/>
          <w:lang w:val="en-US" w:eastAsia="tr-TR"/>
        </w:rPr>
        <w:t xml:space="preserve"> da</w:t>
      </w:r>
      <w:r w:rsidR="009A2F8B">
        <w:rPr>
          <w:rFonts w:ascii="Times New Roman" w:eastAsia="Times New Roman" w:hAnsi="Times New Roman" w:cs="Times New Roman"/>
          <w:b/>
          <w:bCs/>
          <w:color w:val="000000" w:themeColor="text1"/>
          <w:lang w:val="en-US" w:eastAsia="tr-TR"/>
        </w:rPr>
        <w:t xml:space="preserve"> </w:t>
      </w:r>
      <w:proofErr w:type="spellStart"/>
      <w:r w:rsidR="009A2F8B">
        <w:rPr>
          <w:rFonts w:ascii="Times New Roman" w:eastAsia="Times New Roman" w:hAnsi="Times New Roman" w:cs="Times New Roman"/>
          <w:b/>
          <w:bCs/>
          <w:color w:val="000000" w:themeColor="text1"/>
          <w:lang w:val="en-US" w:eastAsia="tr-TR"/>
        </w:rPr>
        <w:t>Yanlış</w:t>
      </w:r>
      <w:proofErr w:type="spellEnd"/>
      <w:r w:rsidR="009A2F8B">
        <w:rPr>
          <w:rFonts w:ascii="Times New Roman" w:eastAsia="Times New Roman" w:hAnsi="Times New Roman" w:cs="Times New Roman"/>
          <w:b/>
          <w:bCs/>
          <w:color w:val="000000" w:themeColor="text1"/>
          <w:lang w:val="en-US" w:eastAsia="tr-TR"/>
        </w:rPr>
        <w:t xml:space="preserve"> Su </w:t>
      </w:r>
      <w:proofErr w:type="spellStart"/>
      <w:r w:rsidR="009A2F8B">
        <w:rPr>
          <w:rFonts w:ascii="Times New Roman" w:eastAsia="Times New Roman" w:hAnsi="Times New Roman" w:cs="Times New Roman"/>
          <w:b/>
          <w:bCs/>
          <w:color w:val="000000" w:themeColor="text1"/>
          <w:lang w:val="en-US" w:eastAsia="tr-TR"/>
        </w:rPr>
        <w:t>Yönetimi</w:t>
      </w:r>
      <w:proofErr w:type="spellEnd"/>
    </w:p>
    <w:p w:rsidR="00F74B86" w:rsidRPr="00FB65C9" w:rsidRDefault="00F74B86" w:rsidP="00F74B86">
      <w:pPr>
        <w:shd w:val="clear" w:color="auto" w:fill="FFFFFF"/>
        <w:spacing w:line="253" w:lineRule="atLeast"/>
        <w:jc w:val="center"/>
        <w:rPr>
          <w:rFonts w:ascii="Times New Roman" w:eastAsia="Times New Roman" w:hAnsi="Times New Roman" w:cs="Times New Roman"/>
          <w:b/>
          <w:color w:val="222222"/>
          <w:lang w:val="en-US" w:eastAsia="tr-TR"/>
        </w:rPr>
      </w:pPr>
    </w:p>
    <w:p w:rsidR="00F74B86" w:rsidRPr="00F749C5" w:rsidRDefault="001A7808" w:rsidP="00F74B86">
      <w:pPr>
        <w:shd w:val="clear" w:color="auto" w:fill="FFFFFF"/>
        <w:spacing w:line="253" w:lineRule="atLeast"/>
        <w:jc w:val="center"/>
        <w:rPr>
          <w:rFonts w:ascii="Times New Roman" w:eastAsia="Times New Roman" w:hAnsi="Times New Roman" w:cs="Times New Roman"/>
          <w:b/>
          <w:color w:val="222222"/>
          <w:sz w:val="20"/>
          <w:szCs w:val="20"/>
          <w:vertAlign w:val="superscript"/>
          <w:lang w:val="en-US" w:eastAsia="tr-TR"/>
        </w:rPr>
      </w:pPr>
      <w:proofErr w:type="spellStart"/>
      <w:r w:rsidRPr="001A7808">
        <w:rPr>
          <w:rFonts w:ascii="Times New Roman" w:eastAsia="Times New Roman" w:hAnsi="Times New Roman" w:cs="Times New Roman"/>
          <w:b/>
          <w:color w:val="222222"/>
          <w:sz w:val="20"/>
          <w:szCs w:val="20"/>
          <w:lang w:val="en-US" w:eastAsia="tr-TR"/>
        </w:rPr>
        <w:t>Suat</w:t>
      </w:r>
      <w:proofErr w:type="spellEnd"/>
      <w:r w:rsidRPr="001A7808">
        <w:rPr>
          <w:rFonts w:ascii="Times New Roman" w:eastAsia="Times New Roman" w:hAnsi="Times New Roman" w:cs="Times New Roman"/>
          <w:b/>
          <w:color w:val="222222"/>
          <w:sz w:val="20"/>
          <w:szCs w:val="20"/>
          <w:lang w:val="en-US" w:eastAsia="tr-TR"/>
        </w:rPr>
        <w:t xml:space="preserve"> TANRIKULU</w:t>
      </w:r>
      <w:r w:rsidR="00F74B86" w:rsidRPr="00F749C5">
        <w:rPr>
          <w:rFonts w:ascii="Times New Roman" w:eastAsia="Times New Roman" w:hAnsi="Times New Roman" w:cs="Times New Roman"/>
          <w:b/>
          <w:color w:val="222222"/>
          <w:sz w:val="20"/>
          <w:szCs w:val="20"/>
          <w:lang w:val="en-US" w:eastAsia="tr-TR"/>
        </w:rPr>
        <w:t>¹</w:t>
      </w:r>
      <w:r w:rsidR="00F74B86" w:rsidRPr="00F749C5">
        <w:rPr>
          <w:rFonts w:ascii="Times New Roman" w:eastAsia="Times New Roman" w:hAnsi="Times New Roman" w:cs="Times New Roman"/>
          <w:b/>
          <w:color w:val="222222"/>
          <w:sz w:val="20"/>
          <w:szCs w:val="20"/>
          <w:vertAlign w:val="superscript"/>
          <w:lang w:val="en-US" w:eastAsia="tr-TR"/>
        </w:rPr>
        <w:t xml:space="preserve">, </w:t>
      </w:r>
      <w:r w:rsidRPr="001A7808">
        <w:rPr>
          <w:rFonts w:ascii="Times New Roman" w:eastAsia="Times New Roman" w:hAnsi="Times New Roman" w:cs="Times New Roman"/>
          <w:b/>
          <w:color w:val="222222"/>
          <w:sz w:val="20"/>
          <w:szCs w:val="20"/>
          <w:u w:val="single"/>
          <w:lang w:val="en-US" w:eastAsia="tr-TR"/>
        </w:rPr>
        <w:t>Ayhan</w:t>
      </w:r>
      <w:r w:rsidR="00F74B86" w:rsidRPr="001A7808">
        <w:rPr>
          <w:rFonts w:ascii="Times New Roman" w:eastAsia="Times New Roman" w:hAnsi="Times New Roman" w:cs="Times New Roman"/>
          <w:b/>
          <w:color w:val="222222"/>
          <w:sz w:val="20"/>
          <w:szCs w:val="20"/>
          <w:u w:val="single"/>
          <w:lang w:val="en-US" w:eastAsia="tr-TR"/>
        </w:rPr>
        <w:t xml:space="preserve"> </w:t>
      </w:r>
      <w:r w:rsidRPr="001A7808">
        <w:rPr>
          <w:rFonts w:ascii="Times New Roman" w:eastAsia="Times New Roman" w:hAnsi="Times New Roman" w:cs="Times New Roman"/>
          <w:b/>
          <w:color w:val="222222"/>
          <w:sz w:val="20"/>
          <w:szCs w:val="20"/>
          <w:u w:val="single"/>
          <w:lang w:val="en-US" w:eastAsia="tr-TR"/>
        </w:rPr>
        <w:t>ALTUN</w:t>
      </w:r>
      <w:r w:rsidR="00F74B86" w:rsidRPr="00F749C5">
        <w:rPr>
          <w:rFonts w:ascii="Times New Roman" w:eastAsia="Times New Roman" w:hAnsi="Times New Roman" w:cs="Times New Roman"/>
          <w:b/>
          <w:color w:val="222222"/>
          <w:sz w:val="20"/>
          <w:szCs w:val="20"/>
          <w:vertAlign w:val="superscript"/>
          <w:lang w:val="en-US" w:eastAsia="tr-TR"/>
        </w:rPr>
        <w:t>1</w:t>
      </w:r>
      <w:r>
        <w:rPr>
          <w:rFonts w:ascii="Times New Roman" w:eastAsia="Times New Roman" w:hAnsi="Times New Roman" w:cs="Times New Roman"/>
          <w:b/>
          <w:color w:val="222222"/>
          <w:sz w:val="20"/>
          <w:szCs w:val="20"/>
          <w:vertAlign w:val="superscript"/>
          <w:lang w:val="en-US" w:eastAsia="tr-TR"/>
        </w:rPr>
        <w:t>*</w:t>
      </w:r>
    </w:p>
    <w:p w:rsidR="00F74B86" w:rsidRPr="00F749C5" w:rsidRDefault="00F74B86" w:rsidP="00F74B86">
      <w:pPr>
        <w:shd w:val="clear" w:color="auto" w:fill="FFFFFF"/>
        <w:spacing w:line="253" w:lineRule="atLeast"/>
        <w:jc w:val="center"/>
        <w:rPr>
          <w:rFonts w:ascii="Calibri" w:eastAsia="Times New Roman" w:hAnsi="Calibri" w:cs="Calibri"/>
          <w:bCs/>
          <w:color w:val="222222"/>
          <w:sz w:val="20"/>
          <w:szCs w:val="20"/>
          <w:vertAlign w:val="superscript"/>
          <w:lang w:val="en-US" w:eastAsia="tr-TR"/>
        </w:rPr>
      </w:pPr>
    </w:p>
    <w:p w:rsidR="00F74B86" w:rsidRDefault="00F74B86" w:rsidP="001A7808">
      <w:pPr>
        <w:shd w:val="clear" w:color="auto" w:fill="FFFFFF"/>
        <w:spacing w:line="253" w:lineRule="atLeast"/>
        <w:jc w:val="center"/>
        <w:rPr>
          <w:rFonts w:ascii="Times New Roman" w:eastAsia="Times New Roman" w:hAnsi="Times New Roman" w:cs="Times New Roman"/>
          <w:bCs/>
          <w:color w:val="222222"/>
          <w:sz w:val="20"/>
          <w:szCs w:val="20"/>
          <w:lang w:val="en-US" w:eastAsia="tr-TR"/>
        </w:rPr>
      </w:pPr>
      <w:r w:rsidRPr="00FB65C9">
        <w:rPr>
          <w:rFonts w:ascii="Times New Roman" w:eastAsia="Times New Roman" w:hAnsi="Times New Roman" w:cs="Times New Roman"/>
          <w:bCs/>
          <w:color w:val="222222"/>
          <w:sz w:val="20"/>
          <w:szCs w:val="20"/>
          <w:lang w:val="en-US" w:eastAsia="tr-TR"/>
        </w:rPr>
        <w:t>¹</w:t>
      </w:r>
      <w:r w:rsidR="001A7808">
        <w:rPr>
          <w:rFonts w:ascii="Times New Roman" w:eastAsia="Times New Roman" w:hAnsi="Times New Roman" w:cs="Times New Roman"/>
          <w:bCs/>
          <w:color w:val="222222"/>
          <w:sz w:val="20"/>
          <w:szCs w:val="20"/>
          <w:lang w:val="en-US" w:eastAsia="tr-TR"/>
        </w:rPr>
        <w:t>İskenderun</w:t>
      </w:r>
      <w:r w:rsidRPr="00FB65C9">
        <w:rPr>
          <w:rFonts w:ascii="Times New Roman" w:eastAsia="Times New Roman" w:hAnsi="Times New Roman" w:cs="Times New Roman"/>
          <w:bCs/>
          <w:color w:val="222222"/>
          <w:sz w:val="20"/>
          <w:szCs w:val="20"/>
          <w:lang w:val="en-US" w:eastAsia="tr-TR"/>
        </w:rPr>
        <w:t xml:space="preserve"> Technical University, Faculty of </w:t>
      </w:r>
      <w:r w:rsidR="001A7808">
        <w:rPr>
          <w:rFonts w:ascii="Times New Roman" w:eastAsia="Times New Roman" w:hAnsi="Times New Roman" w:cs="Times New Roman"/>
          <w:bCs/>
          <w:color w:val="222222"/>
          <w:sz w:val="20"/>
          <w:szCs w:val="20"/>
          <w:lang w:val="en-US" w:eastAsia="tr-TR"/>
        </w:rPr>
        <w:t xml:space="preserve">Marine </w:t>
      </w:r>
      <w:r w:rsidRPr="00FB65C9">
        <w:rPr>
          <w:rFonts w:ascii="Times New Roman" w:eastAsia="Times New Roman" w:hAnsi="Times New Roman" w:cs="Times New Roman"/>
          <w:bCs/>
          <w:color w:val="222222"/>
          <w:sz w:val="20"/>
          <w:szCs w:val="20"/>
          <w:lang w:val="en-US" w:eastAsia="tr-TR"/>
        </w:rPr>
        <w:t>Science</w:t>
      </w:r>
      <w:r w:rsidR="001A7808">
        <w:rPr>
          <w:rFonts w:ascii="Times New Roman" w:eastAsia="Times New Roman" w:hAnsi="Times New Roman" w:cs="Times New Roman"/>
          <w:bCs/>
          <w:color w:val="222222"/>
          <w:sz w:val="20"/>
          <w:szCs w:val="20"/>
          <w:lang w:val="en-US" w:eastAsia="tr-TR"/>
        </w:rPr>
        <w:t>s</w:t>
      </w:r>
      <w:r w:rsidRPr="00FB65C9">
        <w:rPr>
          <w:rFonts w:ascii="Times New Roman" w:eastAsia="Times New Roman" w:hAnsi="Times New Roman" w:cs="Times New Roman"/>
          <w:bCs/>
          <w:color w:val="222222"/>
          <w:sz w:val="20"/>
          <w:szCs w:val="20"/>
          <w:lang w:val="en-US" w:eastAsia="tr-TR"/>
        </w:rPr>
        <w:t xml:space="preserve"> and </w:t>
      </w:r>
      <w:r w:rsidR="001A7808">
        <w:rPr>
          <w:rFonts w:ascii="Times New Roman" w:eastAsia="Times New Roman" w:hAnsi="Times New Roman" w:cs="Times New Roman"/>
          <w:bCs/>
          <w:color w:val="222222"/>
          <w:sz w:val="20"/>
          <w:szCs w:val="20"/>
          <w:lang w:val="en-US" w:eastAsia="tr-TR"/>
        </w:rPr>
        <w:t>Technology</w:t>
      </w:r>
      <w:r w:rsidRPr="00FB65C9">
        <w:rPr>
          <w:rFonts w:ascii="Times New Roman" w:eastAsia="Times New Roman" w:hAnsi="Times New Roman" w:cs="Times New Roman"/>
          <w:bCs/>
          <w:color w:val="222222"/>
          <w:sz w:val="20"/>
          <w:szCs w:val="20"/>
          <w:lang w:val="en-US" w:eastAsia="tr-TR"/>
        </w:rPr>
        <w:t xml:space="preserve">, </w:t>
      </w:r>
      <w:proofErr w:type="spellStart"/>
      <w:r w:rsidR="001A7808">
        <w:rPr>
          <w:rFonts w:ascii="Times New Roman" w:eastAsia="Times New Roman" w:hAnsi="Times New Roman" w:cs="Times New Roman"/>
          <w:bCs/>
          <w:color w:val="222222"/>
          <w:sz w:val="20"/>
          <w:szCs w:val="20"/>
          <w:lang w:val="en-US" w:eastAsia="tr-TR"/>
        </w:rPr>
        <w:t>Hatay</w:t>
      </w:r>
      <w:proofErr w:type="spellEnd"/>
      <w:r w:rsidRPr="00FB65C9">
        <w:rPr>
          <w:rFonts w:ascii="Times New Roman" w:eastAsia="Times New Roman" w:hAnsi="Times New Roman" w:cs="Times New Roman"/>
          <w:bCs/>
          <w:color w:val="222222"/>
          <w:sz w:val="20"/>
          <w:szCs w:val="20"/>
          <w:lang w:val="en-US" w:eastAsia="tr-TR"/>
        </w:rPr>
        <w:t>, Turkey</w:t>
      </w:r>
    </w:p>
    <w:p w:rsidR="00F74B86" w:rsidRPr="00FB65C9" w:rsidRDefault="00F74B86" w:rsidP="00F74B86">
      <w:pPr>
        <w:shd w:val="clear" w:color="auto" w:fill="FFFFFF"/>
        <w:spacing w:line="253" w:lineRule="atLeast"/>
        <w:jc w:val="center"/>
        <w:rPr>
          <w:rFonts w:ascii="Calibri" w:eastAsia="Times New Roman" w:hAnsi="Calibri" w:cs="Calibri"/>
          <w:bCs/>
          <w:color w:val="222222"/>
          <w:sz w:val="22"/>
          <w:szCs w:val="22"/>
          <w:lang w:val="en-US" w:eastAsia="tr-TR"/>
        </w:rPr>
      </w:pPr>
    </w:p>
    <w:p w:rsidR="00F74B86" w:rsidRPr="007112CB" w:rsidRDefault="001A7808" w:rsidP="007112CB">
      <w:pPr>
        <w:shd w:val="clear" w:color="auto" w:fill="FFFFFF"/>
        <w:spacing w:line="253" w:lineRule="atLeast"/>
        <w:jc w:val="center"/>
        <w:rPr>
          <w:rFonts w:ascii="Times New Roman" w:eastAsia="Times New Roman" w:hAnsi="Times New Roman" w:cs="Times New Roman"/>
          <w:bCs/>
          <w:color w:val="4472C4" w:themeColor="accent1"/>
          <w:sz w:val="20"/>
          <w:szCs w:val="20"/>
          <w:u w:val="single"/>
          <w:lang w:val="en-US" w:eastAsia="tr-TR"/>
        </w:rPr>
      </w:pPr>
      <w:r>
        <w:rPr>
          <w:rFonts w:ascii="Times New Roman" w:eastAsia="Times New Roman" w:hAnsi="Times New Roman" w:cs="Times New Roman"/>
          <w:bCs/>
          <w:color w:val="4472C4" w:themeColor="accent1"/>
          <w:sz w:val="20"/>
          <w:szCs w:val="20"/>
          <w:u w:val="single"/>
          <w:lang w:val="en-US" w:eastAsia="tr-TR"/>
        </w:rPr>
        <w:t>ayhan.altun</w:t>
      </w:r>
      <w:r w:rsidR="00F74B86" w:rsidRPr="00FB65C9">
        <w:rPr>
          <w:rFonts w:ascii="Times New Roman" w:eastAsia="Times New Roman" w:hAnsi="Times New Roman" w:cs="Times New Roman"/>
          <w:bCs/>
          <w:color w:val="4472C4" w:themeColor="accent1"/>
          <w:sz w:val="20"/>
          <w:szCs w:val="20"/>
          <w:u w:val="single"/>
          <w:lang w:val="en-US" w:eastAsia="tr-TR"/>
        </w:rPr>
        <w:t>@</w:t>
      </w:r>
      <w:r>
        <w:rPr>
          <w:rFonts w:ascii="Times New Roman" w:eastAsia="Times New Roman" w:hAnsi="Times New Roman" w:cs="Times New Roman"/>
          <w:bCs/>
          <w:color w:val="4472C4" w:themeColor="accent1"/>
          <w:sz w:val="20"/>
          <w:szCs w:val="20"/>
          <w:u w:val="single"/>
          <w:lang w:val="en-US" w:eastAsia="tr-TR"/>
        </w:rPr>
        <w:t>iste.edu.tr</w:t>
      </w:r>
      <w:r w:rsidR="00F74B86" w:rsidRPr="000A6FDB">
        <w:rPr>
          <w:rFonts w:ascii="Times New Roman" w:eastAsia="Times New Roman" w:hAnsi="Times New Roman" w:cs="Times New Roman"/>
          <w:color w:val="222222"/>
          <w:sz w:val="20"/>
          <w:szCs w:val="20"/>
          <w:lang w:eastAsia="tr-TR"/>
        </w:rPr>
        <w:t> </w:t>
      </w:r>
    </w:p>
    <w:p w:rsidR="00F74B86" w:rsidRPr="000A6FDB" w:rsidRDefault="00F74B86" w:rsidP="00F74B86">
      <w:pPr>
        <w:shd w:val="clear" w:color="auto" w:fill="FFFFFF"/>
        <w:spacing w:line="253" w:lineRule="atLeast"/>
        <w:jc w:val="center"/>
        <w:rPr>
          <w:rFonts w:ascii="Calibri" w:eastAsia="Times New Roman" w:hAnsi="Calibri" w:cs="Calibri"/>
          <w:color w:val="222222"/>
          <w:sz w:val="22"/>
          <w:szCs w:val="22"/>
          <w:lang w:eastAsia="tr-TR"/>
        </w:rPr>
      </w:pPr>
      <w:r w:rsidRPr="000A6FDB">
        <w:rPr>
          <w:rFonts w:ascii="Times New Roman" w:eastAsia="Times New Roman" w:hAnsi="Times New Roman" w:cs="Times New Roman"/>
          <w:color w:val="222222"/>
          <w:sz w:val="20"/>
          <w:szCs w:val="20"/>
          <w:lang w:eastAsia="tr-TR"/>
        </w:rPr>
        <w:t> </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Özet</w:t>
      </w:r>
    </w:p>
    <w:p w:rsidR="00F74B86"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p>
    <w:p w:rsidR="00F74B86" w:rsidRPr="009A2F8B" w:rsidRDefault="009A2F8B" w:rsidP="00F74B86">
      <w:pPr>
        <w:shd w:val="clear" w:color="auto" w:fill="FFFFFF"/>
        <w:spacing w:line="360" w:lineRule="auto"/>
        <w:jc w:val="both"/>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 xml:space="preserve">Hidroelektrik santrali (HES) yenilenebilir </w:t>
      </w:r>
      <w:r w:rsidR="00220559">
        <w:rPr>
          <w:rFonts w:ascii="Times New Roman" w:eastAsia="Times New Roman" w:hAnsi="Times New Roman" w:cs="Times New Roman"/>
          <w:color w:val="222222"/>
          <w:sz w:val="20"/>
          <w:szCs w:val="20"/>
          <w:lang w:eastAsia="tr-TR"/>
        </w:rPr>
        <w:t xml:space="preserve">bir </w:t>
      </w:r>
      <w:r>
        <w:rPr>
          <w:rFonts w:ascii="Times New Roman" w:eastAsia="Times New Roman" w:hAnsi="Times New Roman" w:cs="Times New Roman"/>
          <w:color w:val="222222"/>
          <w:sz w:val="20"/>
          <w:szCs w:val="20"/>
          <w:lang w:eastAsia="tr-TR"/>
        </w:rPr>
        <w:t xml:space="preserve">enerji kaynağı olarak </w:t>
      </w:r>
      <w:r w:rsidR="00220559">
        <w:rPr>
          <w:rFonts w:ascii="Times New Roman" w:eastAsia="Times New Roman" w:hAnsi="Times New Roman" w:cs="Times New Roman"/>
          <w:color w:val="222222"/>
          <w:sz w:val="20"/>
          <w:szCs w:val="20"/>
          <w:lang w:eastAsia="tr-TR"/>
        </w:rPr>
        <w:t xml:space="preserve">oldukça önemlidir. HESlerin kurulumunda çevresel etkinin iyi değerlendirilmemesi ise kazanç yerine kayıplar getirebilecek bir sonuçla karşılaşılmasında neden olabilir. 2019 DSİ verilerine göre Türkiye genelinde hali hazırda 683 HES kurulmuş ve işlevsel olduğu belirtilmektedir. Yine aynı verilere göre 47 işletme kurulum aşamasındadır ve zaman içerisinde toplam Hes sayısının  1256’ya yükselmesi planlanmaktadır. </w:t>
      </w:r>
      <w:r w:rsidR="00FF5FEC">
        <w:rPr>
          <w:rFonts w:ascii="Times New Roman" w:eastAsia="Times New Roman" w:hAnsi="Times New Roman" w:cs="Times New Roman"/>
          <w:color w:val="222222"/>
          <w:sz w:val="20"/>
          <w:szCs w:val="20"/>
          <w:lang w:eastAsia="tr-TR"/>
        </w:rPr>
        <w:t xml:space="preserve">Bu sayı dikkate alındığında su kaynakları üzerinde birden fazla HES kurulumunun gerçekleştirildiği öngörülebilir. Bölgeler göre HESlerin dağılımı dikkate alındığında en fazla kurulumun Karadeniz bölgesindeki akarsular üzerinde gerçekleştirildiği ve bu bölgedeki Hes sayısının 236 olduğu belirlenmişitr. En az HES kurulumu ise </w:t>
      </w:r>
      <w:r w:rsidR="00EE5F3B">
        <w:rPr>
          <w:rFonts w:ascii="Times New Roman" w:eastAsia="Times New Roman" w:hAnsi="Times New Roman" w:cs="Times New Roman"/>
          <w:color w:val="222222"/>
          <w:sz w:val="20"/>
          <w:szCs w:val="20"/>
          <w:lang w:eastAsia="tr-TR"/>
        </w:rPr>
        <w:t xml:space="preserve">26 adet ile </w:t>
      </w:r>
      <w:r w:rsidR="00FF5FEC">
        <w:rPr>
          <w:rFonts w:ascii="Times New Roman" w:eastAsia="Times New Roman" w:hAnsi="Times New Roman" w:cs="Times New Roman"/>
          <w:color w:val="222222"/>
          <w:sz w:val="20"/>
          <w:szCs w:val="20"/>
          <w:lang w:eastAsia="tr-TR"/>
        </w:rPr>
        <w:t>Marmara bölgesi</w:t>
      </w:r>
      <w:r w:rsidR="00EE5F3B">
        <w:rPr>
          <w:rFonts w:ascii="Times New Roman" w:eastAsia="Times New Roman" w:hAnsi="Times New Roman" w:cs="Times New Roman"/>
          <w:color w:val="222222"/>
          <w:sz w:val="20"/>
          <w:szCs w:val="20"/>
          <w:lang w:eastAsia="tr-TR"/>
        </w:rPr>
        <w:t>n</w:t>
      </w:r>
      <w:r w:rsidR="00FF5FEC">
        <w:rPr>
          <w:rFonts w:ascii="Times New Roman" w:eastAsia="Times New Roman" w:hAnsi="Times New Roman" w:cs="Times New Roman"/>
          <w:color w:val="222222"/>
          <w:sz w:val="20"/>
          <w:szCs w:val="20"/>
          <w:lang w:eastAsia="tr-TR"/>
        </w:rPr>
        <w:t>de bulunmaktadır. Yenilenebilir enerji kaynağı ve içme suyu temini için HES kurulumlarının önem arzetmelerine karşın bu yapılar doğal dengeyi bozabilecek ve dolayısıyla canlıların yaşam</w:t>
      </w:r>
      <w:r w:rsidR="00EE5F3B">
        <w:rPr>
          <w:rFonts w:ascii="Times New Roman" w:eastAsia="Times New Roman" w:hAnsi="Times New Roman" w:cs="Times New Roman"/>
          <w:color w:val="222222"/>
          <w:sz w:val="20"/>
          <w:szCs w:val="20"/>
          <w:lang w:eastAsia="tr-TR"/>
        </w:rPr>
        <w:t xml:space="preserve"> </w:t>
      </w:r>
      <w:r w:rsidR="00FF5FEC">
        <w:rPr>
          <w:rFonts w:ascii="Times New Roman" w:eastAsia="Times New Roman" w:hAnsi="Times New Roman" w:cs="Times New Roman"/>
          <w:color w:val="222222"/>
          <w:sz w:val="20"/>
          <w:szCs w:val="20"/>
          <w:lang w:eastAsia="tr-TR"/>
        </w:rPr>
        <w:t xml:space="preserve">alanlarını tahribata uğratabilecek yapılar olarak da dikkati çekmektedir. </w:t>
      </w:r>
      <w:r w:rsidR="00B70FF4">
        <w:rPr>
          <w:rFonts w:ascii="Times New Roman" w:eastAsia="Times New Roman" w:hAnsi="Times New Roman" w:cs="Times New Roman"/>
          <w:color w:val="222222"/>
          <w:sz w:val="20"/>
          <w:szCs w:val="20"/>
          <w:lang w:eastAsia="tr-TR"/>
        </w:rPr>
        <w:t xml:space="preserve">Bu tür yapılar sucul canlıların dağılımını doğrudan etkileyen bariyerler haline gelebilmektedir. </w:t>
      </w:r>
      <w:r w:rsidR="00367A8C">
        <w:rPr>
          <w:rFonts w:ascii="Times New Roman" w:eastAsia="Times New Roman" w:hAnsi="Times New Roman" w:cs="Times New Roman"/>
          <w:color w:val="222222"/>
          <w:sz w:val="20"/>
          <w:szCs w:val="20"/>
          <w:lang w:eastAsia="tr-TR"/>
        </w:rPr>
        <w:t xml:space="preserve">Bunlar su rezervleri oluştururduklarından ve bu rezervlerdeki buharlaşmadan dolayı da yerel iklim değişikliklerine sebep olabilirler. </w:t>
      </w:r>
      <w:r w:rsidR="00B70FF4">
        <w:rPr>
          <w:rFonts w:ascii="Times New Roman" w:eastAsia="Times New Roman" w:hAnsi="Times New Roman" w:cs="Times New Roman"/>
          <w:color w:val="222222"/>
          <w:sz w:val="20"/>
          <w:szCs w:val="20"/>
          <w:lang w:eastAsia="tr-TR"/>
        </w:rPr>
        <w:t xml:space="preserve">Sel baskınları gibi doğal felaketler - dolaylı da olsa - bu tür kurulumların etkisi altındadır. En son örnekleri Sinop ve Kastamonu’da yaşanan sel baskınlarında olduğu gibi suyun azaldığı dere yataklarında yerleşim alanlarının oluşrurulması, yönetiminin </w:t>
      </w:r>
      <w:r w:rsidR="004F7FE6">
        <w:rPr>
          <w:rFonts w:ascii="Times New Roman" w:eastAsia="Times New Roman" w:hAnsi="Times New Roman" w:cs="Times New Roman"/>
          <w:color w:val="222222"/>
          <w:sz w:val="20"/>
          <w:szCs w:val="20"/>
          <w:lang w:eastAsia="tr-TR"/>
        </w:rPr>
        <w:t xml:space="preserve">yanlış </w:t>
      </w:r>
      <w:r w:rsidR="00B70FF4">
        <w:rPr>
          <w:rFonts w:ascii="Times New Roman" w:eastAsia="Times New Roman" w:hAnsi="Times New Roman" w:cs="Times New Roman"/>
          <w:color w:val="222222"/>
          <w:sz w:val="20"/>
          <w:szCs w:val="20"/>
          <w:lang w:eastAsia="tr-TR"/>
        </w:rPr>
        <w:t xml:space="preserve">yapılması durumunda </w:t>
      </w:r>
      <w:r w:rsidR="004F7FE6">
        <w:rPr>
          <w:rFonts w:ascii="Times New Roman" w:eastAsia="Times New Roman" w:hAnsi="Times New Roman" w:cs="Times New Roman"/>
          <w:color w:val="222222"/>
          <w:sz w:val="20"/>
          <w:szCs w:val="20"/>
          <w:lang w:eastAsia="tr-TR"/>
        </w:rPr>
        <w:t xml:space="preserve">bu tür kurulumların </w:t>
      </w:r>
      <w:r w:rsidR="00B70FF4">
        <w:rPr>
          <w:rFonts w:ascii="Times New Roman" w:eastAsia="Times New Roman" w:hAnsi="Times New Roman" w:cs="Times New Roman"/>
          <w:color w:val="222222"/>
          <w:sz w:val="20"/>
          <w:szCs w:val="20"/>
          <w:lang w:eastAsia="tr-TR"/>
        </w:rPr>
        <w:t xml:space="preserve">felakete bir çağrı niteliğinde olduğunu göstermiştir. </w:t>
      </w:r>
      <w:r w:rsidR="004F7FE6">
        <w:rPr>
          <w:rFonts w:ascii="Times New Roman" w:eastAsia="Times New Roman" w:hAnsi="Times New Roman" w:cs="Times New Roman"/>
          <w:color w:val="222222"/>
          <w:sz w:val="20"/>
          <w:szCs w:val="20"/>
          <w:lang w:eastAsia="tr-TR"/>
        </w:rPr>
        <w:t xml:space="preserve">Bu durum göstermektedir ki kurulumdan işletme aşamasına kadar HESlerin çok dikkatli değerlendirilmesi ve kurulumlarının buna göre gerçekleştirilmesi gerekmektedir. </w:t>
      </w:r>
    </w:p>
    <w:p w:rsidR="00F74B86" w:rsidRPr="001F61CE"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p>
    <w:p w:rsidR="00F74B86"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r w:rsidRPr="000A6FDB">
        <w:rPr>
          <w:rFonts w:ascii="Times New Roman" w:eastAsia="Times New Roman" w:hAnsi="Times New Roman" w:cs="Times New Roman"/>
          <w:b/>
          <w:bCs/>
          <w:color w:val="222222"/>
          <w:sz w:val="20"/>
          <w:szCs w:val="20"/>
          <w:lang w:eastAsia="tr-TR"/>
        </w:rPr>
        <w:t>Anahtar Kelimeler: </w:t>
      </w:r>
      <w:r w:rsidR="004F7FE6">
        <w:rPr>
          <w:rFonts w:ascii="Times New Roman" w:eastAsia="Times New Roman" w:hAnsi="Times New Roman" w:cs="Times New Roman"/>
          <w:color w:val="222222"/>
          <w:sz w:val="20"/>
          <w:szCs w:val="20"/>
          <w:lang w:eastAsia="tr-TR"/>
        </w:rPr>
        <w:t>HES, Hidroelktrik santralleri</w:t>
      </w:r>
      <w:r>
        <w:rPr>
          <w:rFonts w:ascii="Times New Roman" w:eastAsia="Times New Roman" w:hAnsi="Times New Roman" w:cs="Times New Roman"/>
          <w:color w:val="222222"/>
          <w:sz w:val="20"/>
          <w:szCs w:val="20"/>
          <w:lang w:eastAsia="tr-TR"/>
        </w:rPr>
        <w:t>,</w:t>
      </w:r>
      <w:r w:rsidR="004F7FE6">
        <w:rPr>
          <w:rFonts w:ascii="Times New Roman" w:eastAsia="Times New Roman" w:hAnsi="Times New Roman" w:cs="Times New Roman"/>
          <w:color w:val="222222"/>
          <w:sz w:val="20"/>
          <w:szCs w:val="20"/>
          <w:lang w:eastAsia="tr-TR"/>
        </w:rPr>
        <w:t xml:space="preserve"> doğa tahribatı, sel baskını, yenilenebilir enerji</w:t>
      </w:r>
    </w:p>
    <w:p w:rsidR="007112CB" w:rsidRPr="000A6FDB" w:rsidRDefault="007112CB" w:rsidP="00F74B86">
      <w:pPr>
        <w:shd w:val="clear" w:color="auto" w:fill="FFFFFF"/>
        <w:spacing w:line="253" w:lineRule="atLeast"/>
        <w:jc w:val="both"/>
        <w:rPr>
          <w:rFonts w:ascii="Calibri" w:eastAsia="Times New Roman" w:hAnsi="Calibri" w:cs="Calibri"/>
          <w:color w:val="222222"/>
          <w:sz w:val="22"/>
          <w:szCs w:val="22"/>
          <w:lang w:eastAsia="tr-TR"/>
        </w:rPr>
      </w:pPr>
    </w:p>
    <w:p w:rsidR="009A2F8B" w:rsidRPr="009A2F8B" w:rsidRDefault="009A2F8B" w:rsidP="009A2F8B">
      <w:pPr>
        <w:shd w:val="clear" w:color="auto" w:fill="FFFFFF"/>
        <w:spacing w:line="253" w:lineRule="atLeast"/>
        <w:jc w:val="center"/>
        <w:rPr>
          <w:rFonts w:ascii="Times New Roman" w:eastAsia="Times New Roman" w:hAnsi="Times New Roman" w:cs="Times New Roman"/>
          <w:b/>
          <w:bCs/>
          <w:color w:val="222222"/>
          <w:lang w:val="en-US" w:eastAsia="tr-TR"/>
        </w:rPr>
      </w:pPr>
      <w:r>
        <w:rPr>
          <w:rFonts w:ascii="Times New Roman" w:eastAsia="Times New Roman" w:hAnsi="Times New Roman" w:cs="Times New Roman"/>
          <w:b/>
          <w:bCs/>
          <w:color w:val="222222"/>
          <w:lang w:val="en-US" w:eastAsia="tr-TR"/>
        </w:rPr>
        <w:t>Hydroelectric Power Plants in Turkey: Water Management or Mismanagement</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 </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 </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Abstract</w:t>
      </w:r>
    </w:p>
    <w:p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color w:val="222222"/>
          <w:sz w:val="20"/>
          <w:szCs w:val="20"/>
          <w:lang w:eastAsia="tr-TR"/>
        </w:rPr>
        <w:lastRenderedPageBreak/>
        <w:t> </w:t>
      </w:r>
    </w:p>
    <w:p w:rsidR="004F7FE6" w:rsidRPr="009A2F8B" w:rsidRDefault="004F7FE6" w:rsidP="004F7FE6">
      <w:pPr>
        <w:shd w:val="clear" w:color="auto" w:fill="FFFFFF"/>
        <w:spacing w:line="360" w:lineRule="auto"/>
        <w:jc w:val="both"/>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Hydroelectric power plants</w:t>
      </w:r>
      <w:r>
        <w:rPr>
          <w:rFonts w:ascii="Times New Roman" w:eastAsia="Times New Roman" w:hAnsi="Times New Roman" w:cs="Times New Roman"/>
          <w:color w:val="222222"/>
          <w:sz w:val="20"/>
          <w:szCs w:val="20"/>
          <w:lang w:eastAsia="tr-TR"/>
        </w:rPr>
        <w:t xml:space="preserve"> </w:t>
      </w:r>
      <w:r>
        <w:rPr>
          <w:rFonts w:ascii="Times New Roman" w:eastAsia="Times New Roman" w:hAnsi="Times New Roman" w:cs="Times New Roman"/>
          <w:color w:val="222222"/>
          <w:sz w:val="20"/>
          <w:szCs w:val="20"/>
          <w:lang w:eastAsia="tr-TR"/>
        </w:rPr>
        <w:t>(HE</w:t>
      </w:r>
      <w:r>
        <w:rPr>
          <w:rFonts w:ascii="Times New Roman" w:eastAsia="Times New Roman" w:hAnsi="Times New Roman" w:cs="Times New Roman"/>
          <w:color w:val="222222"/>
          <w:sz w:val="20"/>
          <w:szCs w:val="20"/>
          <w:lang w:eastAsia="tr-TR"/>
        </w:rPr>
        <w:t>PPs</w:t>
      </w:r>
      <w:r>
        <w:rPr>
          <w:rFonts w:ascii="Times New Roman" w:eastAsia="Times New Roman" w:hAnsi="Times New Roman" w:cs="Times New Roman"/>
          <w:color w:val="222222"/>
          <w:sz w:val="20"/>
          <w:szCs w:val="20"/>
          <w:lang w:eastAsia="tr-TR"/>
        </w:rPr>
        <w:t xml:space="preserve">) </w:t>
      </w:r>
      <w:r>
        <w:rPr>
          <w:rFonts w:ascii="Times New Roman" w:eastAsia="Times New Roman" w:hAnsi="Times New Roman" w:cs="Times New Roman"/>
          <w:color w:val="222222"/>
          <w:sz w:val="20"/>
          <w:szCs w:val="20"/>
          <w:lang w:eastAsia="tr-TR"/>
        </w:rPr>
        <w:t>are one of the important source</w:t>
      </w:r>
      <w:r w:rsidR="008255F4">
        <w:rPr>
          <w:rFonts w:ascii="Times New Roman" w:eastAsia="Times New Roman" w:hAnsi="Times New Roman" w:cs="Times New Roman"/>
          <w:color w:val="222222"/>
          <w:sz w:val="20"/>
          <w:szCs w:val="20"/>
          <w:lang w:eastAsia="tr-TR"/>
        </w:rPr>
        <w:t>s</w:t>
      </w:r>
      <w:r>
        <w:rPr>
          <w:rFonts w:ascii="Times New Roman" w:eastAsia="Times New Roman" w:hAnsi="Times New Roman" w:cs="Times New Roman"/>
          <w:color w:val="222222"/>
          <w:sz w:val="20"/>
          <w:szCs w:val="20"/>
          <w:lang w:eastAsia="tr-TR"/>
        </w:rPr>
        <w:t xml:space="preserve"> of renewable energy. Environmental impact </w:t>
      </w:r>
      <w:r w:rsidR="00E04F7F">
        <w:rPr>
          <w:rFonts w:ascii="Times New Roman" w:eastAsia="Times New Roman" w:hAnsi="Times New Roman" w:cs="Times New Roman"/>
          <w:color w:val="222222"/>
          <w:sz w:val="20"/>
          <w:szCs w:val="20"/>
          <w:lang w:eastAsia="tr-TR"/>
        </w:rPr>
        <w:t xml:space="preserve">of </w:t>
      </w:r>
      <w:r w:rsidR="00E04F7F">
        <w:rPr>
          <w:rFonts w:ascii="Times New Roman" w:eastAsia="Times New Roman" w:hAnsi="Times New Roman" w:cs="Times New Roman"/>
          <w:color w:val="222222"/>
          <w:sz w:val="20"/>
          <w:szCs w:val="20"/>
          <w:lang w:eastAsia="tr-TR"/>
        </w:rPr>
        <w:t xml:space="preserve">HEPPs </w:t>
      </w:r>
      <w:r w:rsidR="00E04F7F">
        <w:rPr>
          <w:rFonts w:ascii="Times New Roman" w:eastAsia="Times New Roman" w:hAnsi="Times New Roman" w:cs="Times New Roman"/>
          <w:color w:val="222222"/>
          <w:sz w:val="20"/>
          <w:szCs w:val="20"/>
          <w:lang w:eastAsia="tr-TR"/>
        </w:rPr>
        <w:t xml:space="preserve">to be built </w:t>
      </w:r>
      <w:r>
        <w:rPr>
          <w:rFonts w:ascii="Times New Roman" w:eastAsia="Times New Roman" w:hAnsi="Times New Roman" w:cs="Times New Roman"/>
          <w:color w:val="222222"/>
          <w:sz w:val="20"/>
          <w:szCs w:val="20"/>
          <w:lang w:eastAsia="tr-TR"/>
        </w:rPr>
        <w:t>must be th</w:t>
      </w:r>
      <w:r w:rsidR="00E04F7F">
        <w:rPr>
          <w:rFonts w:ascii="Times New Roman" w:eastAsia="Times New Roman" w:hAnsi="Times New Roman" w:cs="Times New Roman"/>
          <w:color w:val="222222"/>
          <w:sz w:val="20"/>
          <w:szCs w:val="20"/>
          <w:lang w:eastAsia="tr-TR"/>
        </w:rPr>
        <w:t>o</w:t>
      </w:r>
      <w:r>
        <w:rPr>
          <w:rFonts w:ascii="Times New Roman" w:eastAsia="Times New Roman" w:hAnsi="Times New Roman" w:cs="Times New Roman"/>
          <w:color w:val="222222"/>
          <w:sz w:val="20"/>
          <w:szCs w:val="20"/>
          <w:lang w:eastAsia="tr-TR"/>
        </w:rPr>
        <w:t>roughly eval</w:t>
      </w:r>
      <w:r w:rsidR="00E04F7F">
        <w:rPr>
          <w:rFonts w:ascii="Times New Roman" w:eastAsia="Times New Roman" w:hAnsi="Times New Roman" w:cs="Times New Roman"/>
          <w:color w:val="222222"/>
          <w:sz w:val="20"/>
          <w:szCs w:val="20"/>
          <w:lang w:eastAsia="tr-TR"/>
        </w:rPr>
        <w:t xml:space="preserve">uated prior to construction. Ortherwise a beficial establishment can turn in to a disaster causing a variety </w:t>
      </w:r>
      <w:r w:rsidR="008255F4">
        <w:rPr>
          <w:rFonts w:ascii="Times New Roman" w:eastAsia="Times New Roman" w:hAnsi="Times New Roman" w:cs="Times New Roman"/>
          <w:color w:val="222222"/>
          <w:sz w:val="20"/>
          <w:szCs w:val="20"/>
          <w:lang w:eastAsia="tr-TR"/>
        </w:rPr>
        <w:t xml:space="preserve">of </w:t>
      </w:r>
      <w:r w:rsidR="00E04F7F">
        <w:rPr>
          <w:rFonts w:ascii="Times New Roman" w:eastAsia="Times New Roman" w:hAnsi="Times New Roman" w:cs="Times New Roman"/>
          <w:color w:val="222222"/>
          <w:sz w:val="20"/>
          <w:szCs w:val="20"/>
          <w:lang w:eastAsia="tr-TR"/>
        </w:rPr>
        <w:t xml:space="preserve">losses. </w:t>
      </w:r>
      <w:r>
        <w:rPr>
          <w:rFonts w:ascii="Times New Roman" w:eastAsia="Times New Roman" w:hAnsi="Times New Roman" w:cs="Times New Roman"/>
          <w:color w:val="222222"/>
          <w:sz w:val="20"/>
          <w:szCs w:val="20"/>
          <w:lang w:eastAsia="tr-TR"/>
        </w:rPr>
        <w:t xml:space="preserve">2019 </w:t>
      </w:r>
      <w:r w:rsidR="00E04F7F">
        <w:rPr>
          <w:rFonts w:ascii="Times New Roman" w:eastAsia="Times New Roman" w:hAnsi="Times New Roman" w:cs="Times New Roman"/>
          <w:color w:val="222222"/>
          <w:sz w:val="20"/>
          <w:szCs w:val="20"/>
          <w:lang w:eastAsia="tr-TR"/>
        </w:rPr>
        <w:t xml:space="preserve">data obtained from </w:t>
      </w:r>
      <w:r>
        <w:rPr>
          <w:rFonts w:ascii="Times New Roman" w:eastAsia="Times New Roman" w:hAnsi="Times New Roman" w:cs="Times New Roman"/>
          <w:color w:val="222222"/>
          <w:sz w:val="20"/>
          <w:szCs w:val="20"/>
          <w:lang w:eastAsia="tr-TR"/>
        </w:rPr>
        <w:t>DSİ</w:t>
      </w:r>
      <w:r w:rsidR="00E04F7F">
        <w:rPr>
          <w:rFonts w:ascii="Times New Roman" w:eastAsia="Times New Roman" w:hAnsi="Times New Roman" w:cs="Times New Roman"/>
          <w:color w:val="222222"/>
          <w:sz w:val="20"/>
          <w:szCs w:val="20"/>
          <w:lang w:eastAsia="tr-TR"/>
        </w:rPr>
        <w:t xml:space="preserve"> (Governmental Water Management Agency)</w:t>
      </w:r>
      <w:r>
        <w:rPr>
          <w:rFonts w:ascii="Times New Roman" w:eastAsia="Times New Roman" w:hAnsi="Times New Roman" w:cs="Times New Roman"/>
          <w:color w:val="222222"/>
          <w:sz w:val="20"/>
          <w:szCs w:val="20"/>
          <w:lang w:eastAsia="tr-TR"/>
        </w:rPr>
        <w:t xml:space="preserve"> </w:t>
      </w:r>
      <w:r w:rsidR="00E04F7F">
        <w:rPr>
          <w:rFonts w:ascii="Times New Roman" w:eastAsia="Times New Roman" w:hAnsi="Times New Roman" w:cs="Times New Roman"/>
          <w:color w:val="222222"/>
          <w:sz w:val="20"/>
          <w:szCs w:val="20"/>
          <w:lang w:eastAsia="tr-TR"/>
        </w:rPr>
        <w:t xml:space="preserve">reveals that </w:t>
      </w:r>
      <w:r w:rsidR="008255F4">
        <w:rPr>
          <w:rFonts w:ascii="Times New Roman" w:eastAsia="Times New Roman" w:hAnsi="Times New Roman" w:cs="Times New Roman"/>
          <w:color w:val="222222"/>
          <w:sz w:val="20"/>
          <w:szCs w:val="20"/>
          <w:lang w:eastAsia="tr-TR"/>
        </w:rPr>
        <w:t xml:space="preserve">there are 683 </w:t>
      </w:r>
      <w:r w:rsidR="008255F4">
        <w:rPr>
          <w:rFonts w:ascii="Times New Roman" w:eastAsia="Times New Roman" w:hAnsi="Times New Roman" w:cs="Times New Roman"/>
          <w:color w:val="222222"/>
          <w:sz w:val="20"/>
          <w:szCs w:val="20"/>
          <w:lang w:eastAsia="tr-TR"/>
        </w:rPr>
        <w:t>operati</w:t>
      </w:r>
      <w:r w:rsidR="008255F4">
        <w:rPr>
          <w:rFonts w:ascii="Times New Roman" w:eastAsia="Times New Roman" w:hAnsi="Times New Roman" w:cs="Times New Roman"/>
          <w:color w:val="222222"/>
          <w:sz w:val="20"/>
          <w:szCs w:val="20"/>
          <w:lang w:eastAsia="tr-TR"/>
        </w:rPr>
        <w:t>o</w:t>
      </w:r>
      <w:r w:rsidR="008255F4">
        <w:rPr>
          <w:rFonts w:ascii="Times New Roman" w:eastAsia="Times New Roman" w:hAnsi="Times New Roman" w:cs="Times New Roman"/>
          <w:color w:val="222222"/>
          <w:sz w:val="20"/>
          <w:szCs w:val="20"/>
          <w:lang w:eastAsia="tr-TR"/>
        </w:rPr>
        <w:t>n</w:t>
      </w:r>
      <w:r w:rsidR="008255F4">
        <w:rPr>
          <w:rFonts w:ascii="Times New Roman" w:eastAsia="Times New Roman" w:hAnsi="Times New Roman" w:cs="Times New Roman"/>
          <w:color w:val="222222"/>
          <w:sz w:val="20"/>
          <w:szCs w:val="20"/>
          <w:lang w:eastAsia="tr-TR"/>
        </w:rPr>
        <w:t xml:space="preserve">al HEPPs in Turkey. The very same data indicates that there are 47 HEPPs at construction stage and the total number is expected to reach to </w:t>
      </w:r>
      <w:r w:rsidR="008255F4">
        <w:rPr>
          <w:rFonts w:ascii="Times New Roman" w:eastAsia="Times New Roman" w:hAnsi="Times New Roman" w:cs="Times New Roman"/>
          <w:color w:val="222222"/>
          <w:sz w:val="20"/>
          <w:szCs w:val="20"/>
          <w:lang w:eastAsia="tr-TR"/>
        </w:rPr>
        <w:t>1256</w:t>
      </w:r>
      <w:r w:rsidR="008255F4">
        <w:rPr>
          <w:rFonts w:ascii="Times New Roman" w:eastAsia="Times New Roman" w:hAnsi="Times New Roman" w:cs="Times New Roman"/>
          <w:color w:val="222222"/>
          <w:sz w:val="20"/>
          <w:szCs w:val="20"/>
          <w:lang w:eastAsia="tr-TR"/>
        </w:rPr>
        <w:t xml:space="preserve">. Considering this number it can be foreseen that there will be more than one HEPPS built on some water resources when the plan is realized. The data also reveals that the highest number of the HEPPs </w:t>
      </w:r>
      <w:r w:rsidR="00EE5F3B">
        <w:rPr>
          <w:rFonts w:ascii="Times New Roman" w:eastAsia="Times New Roman" w:hAnsi="Times New Roman" w:cs="Times New Roman"/>
          <w:color w:val="222222"/>
          <w:sz w:val="20"/>
          <w:szCs w:val="20"/>
          <w:lang w:eastAsia="tr-TR"/>
        </w:rPr>
        <w:t>(236) was built on the freshwaters in Blacksea region of Turkey. The least (26) is in Marmara region. Although HEPPs are highly important structures as a source of renewable energy and drinking water</w:t>
      </w:r>
      <w:r w:rsidR="00CB461B">
        <w:rPr>
          <w:rFonts w:ascii="Times New Roman" w:eastAsia="Times New Roman" w:hAnsi="Times New Roman" w:cs="Times New Roman"/>
          <w:color w:val="222222"/>
          <w:sz w:val="20"/>
          <w:szCs w:val="20"/>
          <w:lang w:eastAsia="tr-TR"/>
        </w:rPr>
        <w:t xml:space="preserve"> they can be considered as the structures causing </w:t>
      </w:r>
      <w:r w:rsidR="00367A8C">
        <w:rPr>
          <w:rFonts w:ascii="Times New Roman" w:eastAsia="Times New Roman" w:hAnsi="Times New Roman" w:cs="Times New Roman"/>
          <w:color w:val="222222"/>
          <w:sz w:val="20"/>
          <w:szCs w:val="20"/>
          <w:lang w:eastAsia="tr-TR"/>
        </w:rPr>
        <w:t>habitat destruction</w:t>
      </w:r>
      <w:r w:rsidR="00EE5F3B">
        <w:rPr>
          <w:rFonts w:ascii="Times New Roman" w:eastAsia="Times New Roman" w:hAnsi="Times New Roman" w:cs="Times New Roman"/>
          <w:color w:val="222222"/>
          <w:sz w:val="20"/>
          <w:szCs w:val="20"/>
          <w:lang w:eastAsia="tr-TR"/>
        </w:rPr>
        <w:t xml:space="preserve">. </w:t>
      </w:r>
      <w:r w:rsidR="00367A8C">
        <w:rPr>
          <w:rFonts w:ascii="Times New Roman" w:eastAsia="Times New Roman" w:hAnsi="Times New Roman" w:cs="Times New Roman"/>
          <w:color w:val="222222"/>
          <w:sz w:val="20"/>
          <w:szCs w:val="20"/>
          <w:lang w:eastAsia="tr-TR"/>
        </w:rPr>
        <w:t xml:space="preserve">These structures directly affects the distribution aquatic organisms as barriers. They can also enhance local climatic changes due to evaporation of the reserved water. In directly natural disasters, for example flood, might be a consequence of these structures if the management is not made properly. </w:t>
      </w:r>
      <w:r w:rsidR="00A6245F">
        <w:rPr>
          <w:rFonts w:ascii="Times New Roman" w:eastAsia="Times New Roman" w:hAnsi="Times New Roman" w:cs="Times New Roman"/>
          <w:color w:val="222222"/>
          <w:sz w:val="20"/>
          <w:szCs w:val="20"/>
          <w:lang w:eastAsia="tr-TR"/>
        </w:rPr>
        <w:t>Latest example of this situation was the flood occured in Sinop and Kastamonu where urban settlements were established in the dried-out part of the river bed. These cases have shown that mismanagement of water resources are the calls for disaters. It is obvious that it is very crutial to do evaluation of HEPPs at all stages from construction to operation</w:t>
      </w:r>
      <w:r>
        <w:rPr>
          <w:rFonts w:ascii="Times New Roman" w:eastAsia="Times New Roman" w:hAnsi="Times New Roman" w:cs="Times New Roman"/>
          <w:color w:val="222222"/>
          <w:sz w:val="20"/>
          <w:szCs w:val="20"/>
          <w:lang w:eastAsia="tr-TR"/>
        </w:rPr>
        <w:t xml:space="preserve"> </w:t>
      </w:r>
    </w:p>
    <w:p w:rsidR="00F74B86" w:rsidRPr="00CC70A1" w:rsidRDefault="00F74B86" w:rsidP="00F74B86">
      <w:pPr>
        <w:shd w:val="clear" w:color="auto" w:fill="FFFFFF"/>
        <w:spacing w:line="360" w:lineRule="auto"/>
        <w:jc w:val="both"/>
        <w:rPr>
          <w:rFonts w:ascii="Calibri" w:eastAsia="Times New Roman" w:hAnsi="Calibri" w:cs="Calibri"/>
          <w:color w:val="222222"/>
          <w:sz w:val="22"/>
          <w:szCs w:val="22"/>
          <w:lang w:val="en-US" w:eastAsia="tr-TR"/>
        </w:rPr>
      </w:pPr>
    </w:p>
    <w:p w:rsidR="004F7FE6"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r w:rsidRPr="00CC70A1">
        <w:rPr>
          <w:rFonts w:ascii="Times New Roman" w:eastAsia="Times New Roman" w:hAnsi="Times New Roman" w:cs="Times New Roman"/>
          <w:b/>
          <w:bCs/>
          <w:color w:val="222222"/>
          <w:sz w:val="20"/>
          <w:szCs w:val="20"/>
          <w:lang w:val="en-US" w:eastAsia="tr-TR"/>
        </w:rPr>
        <w:t xml:space="preserve">Keywords: </w:t>
      </w:r>
      <w:bookmarkStart w:id="0" w:name="_GoBack"/>
      <w:r w:rsidR="004F7FE6">
        <w:rPr>
          <w:rFonts w:ascii="Times New Roman" w:eastAsia="Times New Roman" w:hAnsi="Times New Roman" w:cs="Times New Roman"/>
          <w:color w:val="222222"/>
          <w:sz w:val="20"/>
          <w:szCs w:val="20"/>
          <w:lang w:eastAsia="tr-TR"/>
        </w:rPr>
        <w:t>HE</w:t>
      </w:r>
      <w:r w:rsidR="004F7FE6">
        <w:rPr>
          <w:rFonts w:ascii="Times New Roman" w:eastAsia="Times New Roman" w:hAnsi="Times New Roman" w:cs="Times New Roman"/>
          <w:color w:val="222222"/>
          <w:sz w:val="20"/>
          <w:szCs w:val="20"/>
          <w:lang w:eastAsia="tr-TR"/>
        </w:rPr>
        <w:t>PP, Hy</w:t>
      </w:r>
      <w:r w:rsidR="004F7FE6">
        <w:rPr>
          <w:rFonts w:ascii="Times New Roman" w:eastAsia="Times New Roman" w:hAnsi="Times New Roman" w:cs="Times New Roman"/>
          <w:color w:val="222222"/>
          <w:sz w:val="20"/>
          <w:szCs w:val="20"/>
          <w:lang w:eastAsia="tr-TR"/>
        </w:rPr>
        <w:t>droel</w:t>
      </w:r>
      <w:r w:rsidR="004F7FE6">
        <w:rPr>
          <w:rFonts w:ascii="Times New Roman" w:eastAsia="Times New Roman" w:hAnsi="Times New Roman" w:cs="Times New Roman"/>
          <w:color w:val="222222"/>
          <w:sz w:val="20"/>
          <w:szCs w:val="20"/>
          <w:lang w:eastAsia="tr-TR"/>
        </w:rPr>
        <w:t>ectric power plants, habitat dis</w:t>
      </w:r>
      <w:r w:rsidR="002537E5">
        <w:rPr>
          <w:rFonts w:ascii="Times New Roman" w:eastAsia="Times New Roman" w:hAnsi="Times New Roman" w:cs="Times New Roman"/>
          <w:color w:val="222222"/>
          <w:sz w:val="20"/>
          <w:szCs w:val="20"/>
          <w:lang w:eastAsia="tr-TR"/>
        </w:rPr>
        <w:t>truction flood, renewable energy</w:t>
      </w:r>
      <w:bookmarkEnd w:id="0"/>
    </w:p>
    <w:p w:rsidR="00F74B86" w:rsidRDefault="00F74B86"/>
    <w:sectPr w:rsidR="00F7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86"/>
    <w:rsid w:val="001A7808"/>
    <w:rsid w:val="001F50CB"/>
    <w:rsid w:val="00220559"/>
    <w:rsid w:val="002537E5"/>
    <w:rsid w:val="00367A8C"/>
    <w:rsid w:val="004F7FE6"/>
    <w:rsid w:val="007112CB"/>
    <w:rsid w:val="00731067"/>
    <w:rsid w:val="008255F4"/>
    <w:rsid w:val="00957204"/>
    <w:rsid w:val="009A2F8B"/>
    <w:rsid w:val="00A41EFC"/>
    <w:rsid w:val="00A6245F"/>
    <w:rsid w:val="00B70FF4"/>
    <w:rsid w:val="00BD7B09"/>
    <w:rsid w:val="00CB461B"/>
    <w:rsid w:val="00CC70A1"/>
    <w:rsid w:val="00E04F7F"/>
    <w:rsid w:val="00EE5F3B"/>
    <w:rsid w:val="00F74B86"/>
    <w:rsid w:val="00FF5FE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8AA2DC-3B49-8A4C-8B02-0C7290BB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BD7B09"/>
    <w:rPr>
      <w:rFonts w:ascii="Courier New" w:eastAsia="Times New Roman" w:hAnsi="Courier New" w:cs="Courier New"/>
      <w:sz w:val="20"/>
      <w:szCs w:val="20"/>
      <w:lang w:eastAsia="tr-TR"/>
    </w:rPr>
  </w:style>
  <w:style w:type="character" w:customStyle="1" w:styleId="y2iqfc">
    <w:name w:val="y2iqfc"/>
    <w:basedOn w:val="DefaultParagraphFont"/>
    <w:rsid w:val="00BD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nevrapelin1970@gmail.com</dc:creator>
  <cp:keywords/>
  <dc:description/>
  <cp:lastModifiedBy>Microsoft account</cp:lastModifiedBy>
  <cp:revision>4</cp:revision>
  <dcterms:created xsi:type="dcterms:W3CDTF">2021-12-08T15:41:00Z</dcterms:created>
  <dcterms:modified xsi:type="dcterms:W3CDTF">2021-12-08T15:47:00Z</dcterms:modified>
</cp:coreProperties>
</file>