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3285" w14:textId="77777777" w:rsidR="00284A47" w:rsidRPr="00284A47" w:rsidRDefault="00284A47" w:rsidP="005A673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84A47">
        <w:rPr>
          <w:rFonts w:ascii="Times New Roman" w:hAnsi="Times New Roman" w:cs="Times New Roman"/>
          <w:b/>
          <w:sz w:val="24"/>
        </w:rPr>
        <w:t xml:space="preserve">Investigation of Synthetic seed Production of </w:t>
      </w:r>
      <w:r w:rsidRPr="00284A47">
        <w:rPr>
          <w:rFonts w:ascii="Times New Roman" w:hAnsi="Times New Roman" w:cs="Times New Roman"/>
          <w:b/>
          <w:i/>
          <w:sz w:val="24"/>
        </w:rPr>
        <w:t>Crocus sativus</w:t>
      </w:r>
      <w:r w:rsidRPr="00284A47">
        <w:rPr>
          <w:rFonts w:ascii="Times New Roman" w:hAnsi="Times New Roman" w:cs="Times New Roman"/>
          <w:b/>
          <w:sz w:val="24"/>
        </w:rPr>
        <w:t xml:space="preserve"> L.</w:t>
      </w:r>
    </w:p>
    <w:p w14:paraId="7CF5D0CF" w14:textId="77777777" w:rsidR="00284A47" w:rsidRPr="005A6736" w:rsidRDefault="00284A47" w:rsidP="005A673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vertAlign w:val="superscript"/>
        </w:rPr>
      </w:pPr>
      <w:r w:rsidRPr="005A6736">
        <w:rPr>
          <w:rFonts w:ascii="Times New Roman" w:hAnsi="Times New Roman" w:cs="Times New Roman"/>
          <w:b/>
          <w:bCs/>
          <w:sz w:val="24"/>
        </w:rPr>
        <w:t>Berfin Düzgören</w:t>
      </w:r>
      <w:r w:rsidRPr="005A6736">
        <w:rPr>
          <w:rFonts w:ascii="Times New Roman" w:hAnsi="Times New Roman" w:cs="Times New Roman"/>
          <w:b/>
          <w:bCs/>
          <w:sz w:val="24"/>
          <w:vertAlign w:val="superscript"/>
        </w:rPr>
        <w:t>1</w:t>
      </w:r>
      <w:r w:rsidRPr="005A6736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Pr="005A6736">
        <w:rPr>
          <w:rFonts w:ascii="Times New Roman" w:hAnsi="Times New Roman" w:cs="Times New Roman"/>
          <w:b/>
          <w:bCs/>
          <w:sz w:val="24"/>
        </w:rPr>
        <w:t>Senem</w:t>
      </w:r>
      <w:proofErr w:type="spellEnd"/>
      <w:r w:rsidRPr="005A6736">
        <w:rPr>
          <w:rFonts w:ascii="Times New Roman" w:hAnsi="Times New Roman" w:cs="Times New Roman"/>
          <w:b/>
          <w:bCs/>
          <w:sz w:val="24"/>
        </w:rPr>
        <w:t xml:space="preserve"> Uğur</w:t>
      </w:r>
      <w:r w:rsidRPr="005A6736">
        <w:rPr>
          <w:rFonts w:ascii="Times New Roman" w:hAnsi="Times New Roman" w:cs="Times New Roman"/>
          <w:b/>
          <w:bCs/>
          <w:sz w:val="24"/>
          <w:vertAlign w:val="superscript"/>
        </w:rPr>
        <w:t>1</w:t>
      </w:r>
      <w:r w:rsidRPr="005A6736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Pr="005A6736">
        <w:rPr>
          <w:rFonts w:ascii="Times New Roman" w:hAnsi="Times New Roman" w:cs="Times New Roman"/>
          <w:b/>
          <w:bCs/>
          <w:sz w:val="24"/>
        </w:rPr>
        <w:t>Başar</w:t>
      </w:r>
      <w:proofErr w:type="spellEnd"/>
      <w:r w:rsidRPr="005A6736">
        <w:rPr>
          <w:rFonts w:ascii="Times New Roman" w:hAnsi="Times New Roman" w:cs="Times New Roman"/>
          <w:b/>
          <w:bCs/>
          <w:sz w:val="24"/>
        </w:rPr>
        <w:t xml:space="preserve"> Sevindik</w:t>
      </w:r>
      <w:r w:rsidRPr="005A6736">
        <w:rPr>
          <w:rFonts w:ascii="Times New Roman" w:hAnsi="Times New Roman" w:cs="Times New Roman"/>
          <w:b/>
          <w:bCs/>
          <w:sz w:val="24"/>
          <w:vertAlign w:val="superscript"/>
        </w:rPr>
        <w:t>2</w:t>
      </w:r>
      <w:r w:rsidRPr="005A6736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Pr="005A6736">
        <w:rPr>
          <w:rFonts w:ascii="Times New Roman" w:hAnsi="Times New Roman" w:cs="Times New Roman"/>
          <w:b/>
          <w:bCs/>
          <w:sz w:val="24"/>
        </w:rPr>
        <w:t>Neslihan</w:t>
      </w:r>
      <w:proofErr w:type="spellEnd"/>
      <w:r w:rsidRPr="005A673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5A6736">
        <w:rPr>
          <w:rFonts w:ascii="Times New Roman" w:hAnsi="Times New Roman" w:cs="Times New Roman"/>
          <w:b/>
          <w:bCs/>
          <w:sz w:val="24"/>
        </w:rPr>
        <w:t>Yeşim</w:t>
      </w:r>
      <w:proofErr w:type="spellEnd"/>
      <w:r w:rsidRPr="005A673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5A6736">
        <w:rPr>
          <w:rFonts w:ascii="Times New Roman" w:hAnsi="Times New Roman" w:cs="Times New Roman"/>
          <w:b/>
          <w:bCs/>
          <w:sz w:val="24"/>
        </w:rPr>
        <w:t>Yalçın</w:t>
      </w:r>
      <w:proofErr w:type="spellEnd"/>
      <w:r w:rsidRPr="005A6736">
        <w:rPr>
          <w:rFonts w:ascii="Times New Roman" w:hAnsi="Times New Roman" w:cs="Times New Roman"/>
          <w:b/>
          <w:bCs/>
          <w:sz w:val="24"/>
        </w:rPr>
        <w:t xml:space="preserve"> Mendi</w:t>
      </w:r>
      <w:r w:rsidRPr="005A6736">
        <w:rPr>
          <w:rFonts w:ascii="Times New Roman" w:hAnsi="Times New Roman" w:cs="Times New Roman"/>
          <w:b/>
          <w:bCs/>
          <w:sz w:val="24"/>
          <w:vertAlign w:val="superscript"/>
        </w:rPr>
        <w:t>1</w:t>
      </w:r>
    </w:p>
    <w:p w14:paraId="7D5893C0" w14:textId="77777777" w:rsidR="00284A47" w:rsidRPr="00284A47" w:rsidRDefault="00284A47" w:rsidP="005A673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84A47">
        <w:rPr>
          <w:rFonts w:ascii="Times New Roman" w:hAnsi="Times New Roman" w:cs="Times New Roman"/>
          <w:sz w:val="20"/>
          <w:vertAlign w:val="superscript"/>
        </w:rPr>
        <w:t>1</w:t>
      </w:r>
      <w:r w:rsidRPr="00284A47">
        <w:rPr>
          <w:rFonts w:ascii="Times New Roman" w:hAnsi="Times New Roman" w:cs="Times New Roman"/>
          <w:sz w:val="20"/>
        </w:rPr>
        <w:t xml:space="preserve">Horticulture Department, Agriculture Faculty, </w:t>
      </w:r>
      <w:proofErr w:type="spellStart"/>
      <w:r w:rsidRPr="00284A47">
        <w:rPr>
          <w:rFonts w:ascii="Times New Roman" w:hAnsi="Times New Roman" w:cs="Times New Roman"/>
          <w:sz w:val="20"/>
        </w:rPr>
        <w:t>Çukurova</w:t>
      </w:r>
      <w:proofErr w:type="spellEnd"/>
      <w:r w:rsidRPr="00284A47">
        <w:rPr>
          <w:rFonts w:ascii="Times New Roman" w:hAnsi="Times New Roman" w:cs="Times New Roman"/>
          <w:sz w:val="20"/>
        </w:rPr>
        <w:t xml:space="preserve"> University, Adana, Turkey</w:t>
      </w:r>
    </w:p>
    <w:p w14:paraId="4A292502" w14:textId="321A62F4" w:rsidR="00284A47" w:rsidRDefault="00284A47" w:rsidP="005A673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84A47">
        <w:rPr>
          <w:rFonts w:ascii="Times New Roman" w:hAnsi="Times New Roman" w:cs="Times New Roman"/>
          <w:sz w:val="20"/>
          <w:vertAlign w:val="superscript"/>
        </w:rPr>
        <w:t xml:space="preserve">2 </w:t>
      </w:r>
      <w:r w:rsidRPr="00284A47">
        <w:rPr>
          <w:rFonts w:ascii="Times New Roman" w:hAnsi="Times New Roman" w:cs="Times New Roman"/>
          <w:sz w:val="20"/>
        </w:rPr>
        <w:t>Park and</w:t>
      </w:r>
      <w:r w:rsidRPr="00284A47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284A47">
        <w:rPr>
          <w:rFonts w:ascii="Times New Roman" w:hAnsi="Times New Roman" w:cs="Times New Roman"/>
          <w:sz w:val="20"/>
        </w:rPr>
        <w:t xml:space="preserve">Gardening Plant Department, Vocational High School of İzmir </w:t>
      </w:r>
      <w:proofErr w:type="spellStart"/>
      <w:r w:rsidRPr="00284A47">
        <w:rPr>
          <w:rFonts w:ascii="Times New Roman" w:hAnsi="Times New Roman" w:cs="Times New Roman"/>
          <w:sz w:val="20"/>
        </w:rPr>
        <w:t>Demokrasi</w:t>
      </w:r>
      <w:proofErr w:type="spellEnd"/>
      <w:r w:rsidRPr="00284A47">
        <w:rPr>
          <w:rFonts w:ascii="Times New Roman" w:hAnsi="Times New Roman" w:cs="Times New Roman"/>
          <w:sz w:val="20"/>
        </w:rPr>
        <w:t xml:space="preserve"> University, İzmir, Turkey</w:t>
      </w:r>
    </w:p>
    <w:p w14:paraId="3952F86B" w14:textId="3F10E92D" w:rsidR="005A6736" w:rsidRDefault="005A6736" w:rsidP="005A673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06CE480E" w14:textId="3D7E7213" w:rsidR="005A6736" w:rsidRDefault="005A6736" w:rsidP="005A673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berfinduzgoren@gmail.com</w:t>
      </w:r>
    </w:p>
    <w:p w14:paraId="277DAC19" w14:textId="77777777" w:rsidR="00284A47" w:rsidRPr="00284A47" w:rsidRDefault="00284A47" w:rsidP="00284A4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1B4003EA" w14:textId="77777777" w:rsidR="00F16BFE" w:rsidRPr="005A6736" w:rsidRDefault="003E2E7C" w:rsidP="005A673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i/>
          <w:sz w:val="20"/>
          <w:szCs w:val="20"/>
        </w:rPr>
        <w:t>Crocus sativus</w:t>
      </w:r>
      <w:r w:rsidRPr="005A6736">
        <w:rPr>
          <w:rFonts w:ascii="Times New Roman" w:hAnsi="Times New Roman" w:cs="Times New Roman"/>
          <w:sz w:val="20"/>
          <w:szCs w:val="20"/>
        </w:rPr>
        <w:t xml:space="preserve"> L. </w:t>
      </w:r>
      <w:r w:rsidR="00B936FC" w:rsidRPr="005A6736">
        <w:rPr>
          <w:rFonts w:ascii="Times New Roman" w:hAnsi="Times New Roman" w:cs="Times New Roman"/>
          <w:sz w:val="20"/>
          <w:szCs w:val="20"/>
        </w:rPr>
        <w:t>known as saffron</w:t>
      </w:r>
      <w:r w:rsidR="009D4733" w:rsidRPr="005A6736">
        <w:rPr>
          <w:rFonts w:ascii="Times New Roman" w:hAnsi="Times New Roman" w:cs="Times New Roman"/>
          <w:sz w:val="20"/>
          <w:szCs w:val="20"/>
        </w:rPr>
        <w:t>,</w:t>
      </w:r>
      <w:r w:rsidR="00B936FC" w:rsidRPr="005A6736">
        <w:rPr>
          <w:rFonts w:ascii="Times New Roman" w:hAnsi="Times New Roman" w:cs="Times New Roman"/>
          <w:sz w:val="20"/>
          <w:szCs w:val="20"/>
        </w:rPr>
        <w:t xml:space="preserve"> </w:t>
      </w:r>
      <w:r w:rsidRPr="005A6736">
        <w:rPr>
          <w:rFonts w:ascii="Times New Roman" w:hAnsi="Times New Roman" w:cs="Times New Roman"/>
          <w:sz w:val="20"/>
          <w:szCs w:val="20"/>
        </w:rPr>
        <w:t xml:space="preserve">is one of the </w:t>
      </w:r>
      <w:r w:rsidR="00B936FC" w:rsidRPr="005A6736">
        <w:rPr>
          <w:rFonts w:ascii="Times New Roman" w:hAnsi="Times New Roman" w:cs="Times New Roman"/>
          <w:sz w:val="20"/>
          <w:szCs w:val="20"/>
        </w:rPr>
        <w:t>major medicinal and aromatic plant</w:t>
      </w:r>
      <w:r w:rsidR="009D4733" w:rsidRPr="005A6736">
        <w:rPr>
          <w:rFonts w:ascii="Times New Roman" w:hAnsi="Times New Roman" w:cs="Times New Roman"/>
          <w:sz w:val="20"/>
          <w:szCs w:val="20"/>
        </w:rPr>
        <w:t xml:space="preserve"> used for its dry red stigmas. </w:t>
      </w:r>
      <w:r w:rsidR="009D4733" w:rsidRPr="005A6736">
        <w:rPr>
          <w:rFonts w:ascii="Times New Roman" w:hAnsi="Times New Roman" w:cs="Times New Roman"/>
          <w:i/>
          <w:sz w:val="20"/>
          <w:szCs w:val="20"/>
        </w:rPr>
        <w:t>C. sativus</w:t>
      </w:r>
      <w:r w:rsidR="009D4733" w:rsidRPr="005A6736">
        <w:rPr>
          <w:rFonts w:ascii="Times New Roman" w:hAnsi="Times New Roman" w:cs="Times New Roman"/>
          <w:sz w:val="20"/>
          <w:szCs w:val="20"/>
        </w:rPr>
        <w:t xml:space="preserve"> </w:t>
      </w:r>
      <w:r w:rsidR="00CE4CC0" w:rsidRPr="005A6736">
        <w:rPr>
          <w:rFonts w:ascii="Times New Roman" w:hAnsi="Times New Roman" w:cs="Times New Roman"/>
          <w:sz w:val="20"/>
          <w:szCs w:val="20"/>
        </w:rPr>
        <w:t xml:space="preserve">is </w:t>
      </w:r>
      <w:proofErr w:type="spellStart"/>
      <w:r w:rsidR="00CE4CC0" w:rsidRPr="005A6736">
        <w:rPr>
          <w:rFonts w:ascii="Times New Roman" w:hAnsi="Times New Roman" w:cs="Times New Roman"/>
          <w:sz w:val="20"/>
          <w:szCs w:val="20"/>
        </w:rPr>
        <w:t>triplod</w:t>
      </w:r>
      <w:proofErr w:type="spellEnd"/>
      <w:r w:rsidR="00CE4CC0" w:rsidRPr="005A6736">
        <w:rPr>
          <w:rFonts w:ascii="Times New Roman" w:hAnsi="Times New Roman" w:cs="Times New Roman"/>
          <w:sz w:val="20"/>
          <w:szCs w:val="20"/>
        </w:rPr>
        <w:t xml:space="preserve"> male sterile plant and it is propagated by daughter corms. </w:t>
      </w:r>
      <w:proofErr w:type="gramStart"/>
      <w:r w:rsidR="00CE4CC0" w:rsidRPr="005A6736">
        <w:rPr>
          <w:rFonts w:ascii="Times New Roman" w:hAnsi="Times New Roman" w:cs="Times New Roman"/>
          <w:sz w:val="20"/>
          <w:szCs w:val="20"/>
        </w:rPr>
        <w:t>Additionally</w:t>
      </w:r>
      <w:proofErr w:type="gramEnd"/>
      <w:r w:rsidR="00CE4CC0" w:rsidRPr="005A6736">
        <w:rPr>
          <w:rFonts w:ascii="Times New Roman" w:hAnsi="Times New Roman" w:cs="Times New Roman"/>
          <w:sz w:val="20"/>
          <w:szCs w:val="20"/>
        </w:rPr>
        <w:t xml:space="preserve"> tissue culture is an significant alternative for clonal propagation of this important geophyte. </w:t>
      </w:r>
      <w:r w:rsidR="003531A9" w:rsidRPr="005A6736">
        <w:rPr>
          <w:rFonts w:ascii="Times New Roman" w:hAnsi="Times New Roman" w:cs="Times New Roman"/>
          <w:sz w:val="20"/>
          <w:szCs w:val="20"/>
        </w:rPr>
        <w:t xml:space="preserve">Somatic embryogenesis and synthetic seed are efficient method to preserve genetic resources via the multiplication and clonal production of valuable plants. </w:t>
      </w:r>
    </w:p>
    <w:p w14:paraId="01E2F0C4" w14:textId="77777777" w:rsidR="003531A9" w:rsidRPr="005A6736" w:rsidRDefault="003531A9" w:rsidP="005A673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 xml:space="preserve">In this study, </w:t>
      </w:r>
      <w:r w:rsidR="004B0D10" w:rsidRPr="005A6736">
        <w:rPr>
          <w:rFonts w:ascii="Times New Roman" w:hAnsi="Times New Roman" w:cs="Times New Roman"/>
          <w:i/>
          <w:sz w:val="20"/>
          <w:szCs w:val="20"/>
        </w:rPr>
        <w:t>C. sativus</w:t>
      </w:r>
      <w:r w:rsidR="004B0D10" w:rsidRPr="005A6736">
        <w:rPr>
          <w:rFonts w:ascii="Times New Roman" w:hAnsi="Times New Roman" w:cs="Times New Roman"/>
          <w:sz w:val="20"/>
          <w:szCs w:val="20"/>
        </w:rPr>
        <w:t xml:space="preserve"> corms were cultured on MS medium including 2 mg/l 2,4-D +1 mg/l BA, 3% sucrose, 4% </w:t>
      </w:r>
      <w:proofErr w:type="spellStart"/>
      <w:r w:rsidR="004B0D10" w:rsidRPr="005A6736">
        <w:rPr>
          <w:rFonts w:ascii="Times New Roman" w:hAnsi="Times New Roman" w:cs="Times New Roman"/>
          <w:sz w:val="20"/>
          <w:szCs w:val="20"/>
        </w:rPr>
        <w:t>gelrite</w:t>
      </w:r>
      <w:proofErr w:type="spellEnd"/>
      <w:r w:rsidR="004B0D10" w:rsidRPr="005A6736">
        <w:rPr>
          <w:rFonts w:ascii="Times New Roman" w:hAnsi="Times New Roman" w:cs="Times New Roman"/>
          <w:sz w:val="20"/>
          <w:szCs w:val="20"/>
        </w:rPr>
        <w:t xml:space="preserve"> to obtain somatic embryo. To increase the somatic embryo germination, somatic embryos were encapsulated with Na-A</w:t>
      </w:r>
      <w:r w:rsidR="00284A47" w:rsidRPr="005A6736">
        <w:rPr>
          <w:rFonts w:ascii="Times New Roman" w:hAnsi="Times New Roman" w:cs="Times New Roman"/>
          <w:sz w:val="20"/>
          <w:szCs w:val="20"/>
        </w:rPr>
        <w:t xml:space="preserve">lginate including MS, B5, WPM, </w:t>
      </w:r>
      <w:r w:rsidR="004B0D10" w:rsidRPr="005A6736">
        <w:rPr>
          <w:rFonts w:ascii="Times New Roman" w:hAnsi="Times New Roman" w:cs="Times New Roman"/>
          <w:sz w:val="20"/>
          <w:szCs w:val="20"/>
        </w:rPr>
        <w:t>O</w:t>
      </w:r>
      <w:r w:rsidR="00284A47" w:rsidRPr="005A6736">
        <w:rPr>
          <w:rFonts w:ascii="Times New Roman" w:hAnsi="Times New Roman" w:cs="Times New Roman"/>
          <w:sz w:val="20"/>
          <w:szCs w:val="20"/>
        </w:rPr>
        <w:t>M</w:t>
      </w:r>
      <w:r w:rsidR="004B0D10" w:rsidRPr="005A6736">
        <w:rPr>
          <w:rFonts w:ascii="Times New Roman" w:hAnsi="Times New Roman" w:cs="Times New Roman"/>
          <w:sz w:val="20"/>
          <w:szCs w:val="20"/>
        </w:rPr>
        <w:t xml:space="preserve"> medium with or without 1 mg/l BA. Efficient germination was observed at </w:t>
      </w:r>
      <w:r w:rsidR="00284A47" w:rsidRPr="005A6736">
        <w:rPr>
          <w:rFonts w:ascii="Times New Roman" w:hAnsi="Times New Roman" w:cs="Times New Roman"/>
          <w:sz w:val="20"/>
          <w:szCs w:val="20"/>
        </w:rPr>
        <w:t xml:space="preserve">encapsulated somatic embryos including B5+1 mg/l BA. </w:t>
      </w:r>
    </w:p>
    <w:p w14:paraId="7A3B50FD" w14:textId="77777777" w:rsidR="00284A47" w:rsidRPr="005A6736" w:rsidRDefault="00284A47" w:rsidP="0024248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b/>
          <w:sz w:val="20"/>
          <w:szCs w:val="20"/>
        </w:rPr>
        <w:t>Key words:</w:t>
      </w:r>
      <w:r w:rsidRPr="005A6736">
        <w:rPr>
          <w:rFonts w:ascii="Times New Roman" w:hAnsi="Times New Roman" w:cs="Times New Roman"/>
          <w:sz w:val="20"/>
          <w:szCs w:val="20"/>
        </w:rPr>
        <w:t xml:space="preserve"> Saffron, Na-Alginate, Encapsulation, Germination, </w:t>
      </w:r>
    </w:p>
    <w:sectPr w:rsidR="00284A47" w:rsidRPr="005A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80"/>
    <w:rsid w:val="00043B10"/>
    <w:rsid w:val="0024248F"/>
    <w:rsid w:val="00284A47"/>
    <w:rsid w:val="00294562"/>
    <w:rsid w:val="003531A9"/>
    <w:rsid w:val="003E2E7C"/>
    <w:rsid w:val="004B0D10"/>
    <w:rsid w:val="005A6736"/>
    <w:rsid w:val="00696B80"/>
    <w:rsid w:val="009D4733"/>
    <w:rsid w:val="00B936FC"/>
    <w:rsid w:val="00CE4CC0"/>
    <w:rsid w:val="00F1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759B"/>
  <w15:docId w15:val="{3D07D740-EF5E-420F-9AFD-A275D108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berfin düzgören</cp:lastModifiedBy>
  <cp:revision>2</cp:revision>
  <dcterms:created xsi:type="dcterms:W3CDTF">2021-12-10T09:11:00Z</dcterms:created>
  <dcterms:modified xsi:type="dcterms:W3CDTF">2021-12-10T09:11:00Z</dcterms:modified>
</cp:coreProperties>
</file>